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FEA39" w14:textId="13790A4B" w:rsidR="00485195" w:rsidRPr="00DE6138" w:rsidRDefault="00485195">
      <w:pPr>
        <w:rPr>
          <w:i/>
          <w:lang w:val="it-IT"/>
        </w:rPr>
      </w:pPr>
      <w:bookmarkStart w:id="0" w:name="_Hlk152598038"/>
      <w:bookmarkEnd w:id="0"/>
    </w:p>
    <w:p w14:paraId="34B98604" w14:textId="77777777" w:rsidR="00485195" w:rsidRPr="00AF3523" w:rsidRDefault="00196248">
      <w:pPr>
        <w:tabs>
          <w:tab w:val="left" w:pos="2814"/>
        </w:tabs>
        <w:rPr>
          <w:lang w:val="en-US"/>
        </w:rPr>
      </w:pPr>
      <w:r>
        <w:rPr>
          <w:noProof/>
          <w:lang w:eastAsia="de-DE"/>
        </w:rPr>
        <w:drawing>
          <wp:anchor distT="0" distB="0" distL="114300" distR="114300" simplePos="0" relativeHeight="251658240" behindDoc="0" locked="0" layoutInCell="1" hidden="0" allowOverlap="1" wp14:anchorId="737F36E5" wp14:editId="40F6EEB9">
            <wp:simplePos x="0" y="0"/>
            <wp:positionH relativeFrom="column">
              <wp:posOffset>1</wp:posOffset>
            </wp:positionH>
            <wp:positionV relativeFrom="paragraph">
              <wp:posOffset>111849</wp:posOffset>
            </wp:positionV>
            <wp:extent cx="1493520" cy="1692275"/>
            <wp:effectExtent l="0" t="0" r="0" b="0"/>
            <wp:wrapSquare wrapText="bothSides" distT="0" distB="0" distL="114300" distR="114300"/>
            <wp:docPr id="624043389" name="Picture 6240433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389" name="image2.png">
                      <a:extLst>
                        <a:ext uri="{C183D7F6-B498-43B3-948B-1728B52AA6E4}">
                          <adec:decorative xmlns:adec="http://schemas.microsoft.com/office/drawing/2017/decorative" val="1"/>
                        </a:ext>
                      </a:extLst>
                    </pic:cNvPr>
                    <pic:cNvPicPr preferRelativeResize="0"/>
                  </pic:nvPicPr>
                  <pic:blipFill>
                    <a:blip r:embed="rId12"/>
                    <a:srcRect l="17050" t="10610" r="20424" b="18541"/>
                    <a:stretch>
                      <a:fillRect/>
                    </a:stretch>
                  </pic:blipFill>
                  <pic:spPr>
                    <a:xfrm>
                      <a:off x="0" y="0"/>
                      <a:ext cx="1493520" cy="1692275"/>
                    </a:xfrm>
                    <a:prstGeom prst="rect">
                      <a:avLst/>
                    </a:prstGeom>
                    <a:ln/>
                  </pic:spPr>
                </pic:pic>
              </a:graphicData>
            </a:graphic>
          </wp:anchor>
        </w:drawing>
      </w:r>
    </w:p>
    <w:p w14:paraId="5B3C7951" w14:textId="7F385D72" w:rsidR="00810667" w:rsidRPr="00050734" w:rsidRDefault="00903916" w:rsidP="00050734">
      <w:pPr>
        <w:ind w:left="3402"/>
        <w:rPr>
          <w:sz w:val="36"/>
          <w:szCs w:val="36"/>
          <w:lang w:val="en-US"/>
        </w:rPr>
      </w:pPr>
      <w:r w:rsidRPr="00050734">
        <w:rPr>
          <w:sz w:val="36"/>
          <w:szCs w:val="36"/>
          <w:lang w:val="en-US"/>
        </w:rPr>
        <w:t>Digital Readiness of Vocational Educational Institutions in an Inclusive Environment</w:t>
      </w:r>
    </w:p>
    <w:p w14:paraId="5F8BE7EB" w14:textId="77777777" w:rsidR="003908F0" w:rsidRDefault="003908F0" w:rsidP="00050734">
      <w:pPr>
        <w:pStyle w:val="Titel"/>
        <w:outlineLvl w:val="9"/>
        <w:rPr>
          <w:lang w:val="en-US"/>
        </w:rPr>
      </w:pPr>
      <w:bookmarkStart w:id="1" w:name="_heading=h.1t3h5sf" w:colFirst="0" w:colLast="0"/>
      <w:bookmarkEnd w:id="1"/>
    </w:p>
    <w:p w14:paraId="259EA117" w14:textId="77777777" w:rsidR="009A4E11" w:rsidRPr="000851E1" w:rsidRDefault="009A4E11" w:rsidP="003908F0">
      <w:pPr>
        <w:pStyle w:val="Titel"/>
        <w:ind w:left="142"/>
        <w:outlineLvl w:val="9"/>
        <w:rPr>
          <w:lang w:val="en-US"/>
        </w:rPr>
      </w:pPr>
    </w:p>
    <w:p w14:paraId="3A070CCA" w14:textId="2BD50146" w:rsidR="00485195" w:rsidRDefault="00196248" w:rsidP="003908F0">
      <w:pPr>
        <w:pStyle w:val="Titel"/>
        <w:ind w:left="142"/>
        <w:outlineLvl w:val="9"/>
        <w:rPr>
          <w:lang w:val="it-IT"/>
        </w:rPr>
      </w:pPr>
      <w:r w:rsidRPr="00E43E44">
        <w:rPr>
          <w:lang w:val="it-IT"/>
        </w:rPr>
        <w:t>PR2: Manuale</w:t>
      </w:r>
    </w:p>
    <w:p w14:paraId="7321543E" w14:textId="77777777" w:rsidR="004C748C" w:rsidRPr="004C748C" w:rsidRDefault="004C748C" w:rsidP="004C748C">
      <w:pPr>
        <w:jc w:val="center"/>
        <w:rPr>
          <w:lang w:val="it-IT"/>
        </w:rPr>
      </w:pPr>
    </w:p>
    <w:p w14:paraId="7E61755B" w14:textId="3099A554" w:rsidR="00EA6F04" w:rsidRPr="00EA6F04" w:rsidRDefault="00097FEA" w:rsidP="00CF19BD">
      <w:pPr>
        <w:pStyle w:val="berschrift1"/>
        <w:numPr>
          <w:ilvl w:val="0"/>
          <w:numId w:val="0"/>
        </w:numPr>
        <w:rPr>
          <w:lang w:val="it-IT"/>
        </w:rPr>
      </w:pPr>
      <w:bookmarkStart w:id="2" w:name="_Toc155254409"/>
      <w:bookmarkStart w:id="3" w:name="_Toc155254640"/>
      <w:r>
        <w:rPr>
          <w:lang w:val="it-IT"/>
        </w:rPr>
        <w:lastRenderedPageBreak/>
        <w:t>Indice</w:t>
      </w:r>
      <w:bookmarkEnd w:id="2"/>
      <w:bookmarkEnd w:id="3"/>
    </w:p>
    <w:sdt>
      <w:sdtPr>
        <w:rPr>
          <w:rFonts w:cs="Verdana"/>
          <w:b w:val="0"/>
          <w:bCs w:val="0"/>
          <w:i w:val="0"/>
          <w:iCs w:val="0"/>
          <w:color w:val="auto"/>
          <w:sz w:val="24"/>
        </w:rPr>
        <w:id w:val="-268626151"/>
        <w:docPartObj>
          <w:docPartGallery w:val="Table of Contents"/>
          <w:docPartUnique/>
        </w:docPartObj>
      </w:sdtPr>
      <w:sdtEndPr/>
      <w:sdtContent>
        <w:p w14:paraId="48B2CE05" w14:textId="3FD9C851" w:rsidR="00DA6044" w:rsidRDefault="006001B5">
          <w:pPr>
            <w:pStyle w:val="Verzeichnis1"/>
            <w:rPr>
              <w:rFonts w:asciiTheme="minorHAnsi" w:eastAsiaTheme="minorEastAsia" w:hAnsiTheme="minorHAnsi" w:cstheme="minorBidi"/>
              <w:b w:val="0"/>
              <w:bCs w:val="0"/>
              <w:i w:val="0"/>
              <w:iCs w:val="0"/>
              <w:noProof/>
              <w:color w:val="auto"/>
              <w:kern w:val="2"/>
              <w:sz w:val="22"/>
              <w:szCs w:val="22"/>
              <w:lang w:val="it-IT" w:eastAsia="it-IT"/>
              <w14:ligatures w14:val="standardContextual"/>
            </w:rPr>
          </w:pPr>
          <w:r>
            <w:rPr>
              <w:rFonts w:asciiTheme="majorHAnsi" w:eastAsiaTheme="majorEastAsia" w:hAnsiTheme="majorHAnsi" w:cstheme="majorBidi"/>
              <w:color w:val="365F91" w:themeColor="accent1" w:themeShade="BF"/>
              <w:szCs w:val="28"/>
            </w:rPr>
            <w:fldChar w:fldCharType="begin"/>
          </w:r>
          <w:r w:rsidR="00196248">
            <w:instrText xml:space="preserve"> TOC \o "1-3" \h \z \u </w:instrText>
          </w:r>
          <w:r>
            <w:rPr>
              <w:rFonts w:asciiTheme="majorHAnsi" w:eastAsiaTheme="majorEastAsia" w:hAnsiTheme="majorHAnsi" w:cstheme="majorBidi"/>
              <w:color w:val="365F91" w:themeColor="accent1" w:themeShade="BF"/>
              <w:szCs w:val="28"/>
            </w:rPr>
            <w:fldChar w:fldCharType="separate"/>
          </w:r>
          <w:hyperlink w:anchor="_Toc155254640" w:history="1"/>
        </w:p>
        <w:p w14:paraId="0E9683F7" w14:textId="5851950A" w:rsidR="00DA6044" w:rsidRDefault="00831548">
          <w:pPr>
            <w:pStyle w:val="Verzeichnis1"/>
            <w:rPr>
              <w:rFonts w:asciiTheme="minorHAnsi" w:eastAsiaTheme="minorEastAsia" w:hAnsiTheme="minorHAnsi" w:cstheme="minorBidi"/>
              <w:b w:val="0"/>
              <w:bCs w:val="0"/>
              <w:i w:val="0"/>
              <w:iCs w:val="0"/>
              <w:noProof/>
              <w:color w:val="auto"/>
              <w:kern w:val="2"/>
              <w:sz w:val="22"/>
              <w:szCs w:val="22"/>
              <w:lang w:val="it-IT" w:eastAsia="it-IT"/>
              <w14:ligatures w14:val="standardContextual"/>
            </w:rPr>
          </w:pPr>
          <w:hyperlink w:anchor="_Toc155254643" w:history="1">
            <w:r w:rsidR="00DA6044" w:rsidRPr="00842D53">
              <w:rPr>
                <w:rStyle w:val="Hyperlink"/>
                <w:noProof/>
              </w:rPr>
              <w:t>1</w:t>
            </w:r>
            <w:r w:rsidR="00DA6044">
              <w:rPr>
                <w:rFonts w:asciiTheme="minorHAnsi" w:eastAsiaTheme="minorEastAsia" w:hAnsiTheme="minorHAnsi" w:cstheme="minorBidi"/>
                <w:b w:val="0"/>
                <w:bCs w:val="0"/>
                <w:i w:val="0"/>
                <w:iCs w:val="0"/>
                <w:noProof/>
                <w:color w:val="auto"/>
                <w:kern w:val="2"/>
                <w:sz w:val="22"/>
                <w:szCs w:val="22"/>
                <w:lang w:val="it-IT" w:eastAsia="it-IT"/>
                <w14:ligatures w14:val="standardContextual"/>
              </w:rPr>
              <w:tab/>
            </w:r>
            <w:r w:rsidR="00DA6044" w:rsidRPr="00842D53">
              <w:rPr>
                <w:rStyle w:val="Hyperlink"/>
                <w:noProof/>
              </w:rPr>
              <w:t>Quadro delle competenze digitali</w:t>
            </w:r>
            <w:r w:rsidR="00DA6044">
              <w:rPr>
                <w:noProof/>
                <w:webHidden/>
              </w:rPr>
              <w:tab/>
            </w:r>
            <w:r w:rsidR="00DA6044">
              <w:rPr>
                <w:noProof/>
                <w:webHidden/>
              </w:rPr>
              <w:fldChar w:fldCharType="begin"/>
            </w:r>
            <w:r w:rsidR="00DA6044">
              <w:rPr>
                <w:noProof/>
                <w:webHidden/>
              </w:rPr>
              <w:instrText xml:space="preserve"> PAGEREF _Toc155254643 \h </w:instrText>
            </w:r>
            <w:r w:rsidR="00DA6044">
              <w:rPr>
                <w:noProof/>
                <w:webHidden/>
              </w:rPr>
            </w:r>
            <w:r w:rsidR="00DA6044">
              <w:rPr>
                <w:noProof/>
                <w:webHidden/>
              </w:rPr>
              <w:fldChar w:fldCharType="separate"/>
            </w:r>
            <w:r w:rsidR="00B36741">
              <w:rPr>
                <w:noProof/>
                <w:webHidden/>
              </w:rPr>
              <w:t>8</w:t>
            </w:r>
            <w:r w:rsidR="00DA6044">
              <w:rPr>
                <w:noProof/>
                <w:webHidden/>
              </w:rPr>
              <w:fldChar w:fldCharType="end"/>
            </w:r>
          </w:hyperlink>
        </w:p>
        <w:p w14:paraId="3F514EA8" w14:textId="63A316A7"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44" w:history="1">
            <w:r w:rsidR="00DA6044" w:rsidRPr="008C4670">
              <w:rPr>
                <w:rStyle w:val="Hyperlink"/>
              </w:rPr>
              <w:t>1.1</w:t>
            </w:r>
            <w:r w:rsidR="00DA6044" w:rsidRPr="008C4670">
              <w:rPr>
                <w:rFonts w:eastAsiaTheme="minorEastAsia" w:cstheme="minorBidi"/>
                <w:kern w:val="2"/>
                <w:sz w:val="22"/>
                <w:lang w:val="it-IT" w:eastAsia="it-IT"/>
                <w14:ligatures w14:val="standardContextual"/>
              </w:rPr>
              <w:tab/>
            </w:r>
            <w:r w:rsidR="00DA6044" w:rsidRPr="008C4670">
              <w:rPr>
                <w:rStyle w:val="Hyperlink"/>
              </w:rPr>
              <w:t>Introduzione</w:t>
            </w:r>
            <w:r w:rsidR="00DA6044" w:rsidRPr="008C4670">
              <w:rPr>
                <w:webHidden/>
              </w:rPr>
              <w:tab/>
            </w:r>
            <w:r w:rsidR="00DA6044" w:rsidRPr="008C4670">
              <w:rPr>
                <w:webHidden/>
              </w:rPr>
              <w:fldChar w:fldCharType="begin"/>
            </w:r>
            <w:r w:rsidR="00DA6044" w:rsidRPr="008C4670">
              <w:rPr>
                <w:webHidden/>
              </w:rPr>
              <w:instrText xml:space="preserve"> PAGEREF _Toc155254644 \h </w:instrText>
            </w:r>
            <w:r w:rsidR="00DA6044" w:rsidRPr="008C4670">
              <w:rPr>
                <w:webHidden/>
              </w:rPr>
            </w:r>
            <w:r w:rsidR="00DA6044" w:rsidRPr="008C4670">
              <w:rPr>
                <w:webHidden/>
              </w:rPr>
              <w:fldChar w:fldCharType="separate"/>
            </w:r>
            <w:r w:rsidR="00B36741">
              <w:rPr>
                <w:webHidden/>
              </w:rPr>
              <w:t>8</w:t>
            </w:r>
            <w:r w:rsidR="00DA6044" w:rsidRPr="008C4670">
              <w:rPr>
                <w:webHidden/>
              </w:rPr>
              <w:fldChar w:fldCharType="end"/>
            </w:r>
          </w:hyperlink>
        </w:p>
        <w:p w14:paraId="2D435827" w14:textId="24C8C341"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45" w:history="1">
            <w:r w:rsidR="00DA6044" w:rsidRPr="008C4670">
              <w:rPr>
                <w:rStyle w:val="Hyperlink"/>
                <w:lang w:val="it-IT"/>
              </w:rPr>
              <w:t>1.2</w:t>
            </w:r>
            <w:r w:rsidR="00DA6044" w:rsidRPr="008C4670">
              <w:rPr>
                <w:rFonts w:eastAsiaTheme="minorEastAsia" w:cstheme="minorBidi"/>
                <w:kern w:val="2"/>
                <w:sz w:val="22"/>
                <w:lang w:val="it-IT" w:eastAsia="it-IT"/>
                <w14:ligatures w14:val="standardContextual"/>
              </w:rPr>
              <w:tab/>
            </w:r>
            <w:r w:rsidR="00DA6044" w:rsidRPr="008C4670">
              <w:rPr>
                <w:rStyle w:val="Hyperlink"/>
                <w:lang w:val="it-IT"/>
              </w:rPr>
              <w:t xml:space="preserve">Verso il quadro delle competenze DIG-i-READY: Il metodo di lavoro in </w:t>
            </w:r>
            <w:r w:rsidR="009D6AE0" w:rsidRPr="008C4670">
              <w:rPr>
                <w:rStyle w:val="Hyperlink"/>
                <w:lang w:val="it-IT"/>
              </w:rPr>
              <w:t>sintesi</w:t>
            </w:r>
            <w:r w:rsidR="00DA6044" w:rsidRPr="008C4670">
              <w:rPr>
                <w:webHidden/>
              </w:rPr>
              <w:tab/>
            </w:r>
            <w:r w:rsidR="00DA6044" w:rsidRPr="008C4670">
              <w:rPr>
                <w:webHidden/>
              </w:rPr>
              <w:fldChar w:fldCharType="begin"/>
            </w:r>
            <w:r w:rsidR="00DA6044" w:rsidRPr="008C4670">
              <w:rPr>
                <w:webHidden/>
              </w:rPr>
              <w:instrText xml:space="preserve"> PAGEREF _Toc155254645 \h </w:instrText>
            </w:r>
            <w:r w:rsidR="00DA6044" w:rsidRPr="008C4670">
              <w:rPr>
                <w:webHidden/>
              </w:rPr>
            </w:r>
            <w:r w:rsidR="00DA6044" w:rsidRPr="008C4670">
              <w:rPr>
                <w:webHidden/>
              </w:rPr>
              <w:fldChar w:fldCharType="separate"/>
            </w:r>
            <w:r w:rsidR="00B36741">
              <w:rPr>
                <w:webHidden/>
              </w:rPr>
              <w:t>8</w:t>
            </w:r>
            <w:r w:rsidR="00DA6044" w:rsidRPr="008C4670">
              <w:rPr>
                <w:webHidden/>
              </w:rPr>
              <w:fldChar w:fldCharType="end"/>
            </w:r>
          </w:hyperlink>
        </w:p>
        <w:p w14:paraId="0B9990D6" w14:textId="5D8723AD"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46" w:history="1">
            <w:r w:rsidR="00DA6044" w:rsidRPr="008C4670">
              <w:rPr>
                <w:rStyle w:val="Hyperlink"/>
              </w:rPr>
              <w:t>1.3</w:t>
            </w:r>
            <w:r w:rsidR="00DA6044" w:rsidRPr="008C4670">
              <w:rPr>
                <w:rFonts w:eastAsiaTheme="minorEastAsia" w:cstheme="minorBidi"/>
                <w:kern w:val="2"/>
                <w:sz w:val="22"/>
                <w:lang w:val="it-IT" w:eastAsia="it-IT"/>
                <w14:ligatures w14:val="standardContextual"/>
              </w:rPr>
              <w:tab/>
            </w:r>
            <w:r w:rsidR="00DA6044" w:rsidRPr="008C4670">
              <w:rPr>
                <w:rStyle w:val="Hyperlink"/>
              </w:rPr>
              <w:t>Obiettivi e gruppi target</w:t>
            </w:r>
            <w:r w:rsidR="00DA6044" w:rsidRPr="008C4670">
              <w:rPr>
                <w:webHidden/>
              </w:rPr>
              <w:tab/>
            </w:r>
            <w:r w:rsidR="00DA6044" w:rsidRPr="008C4670">
              <w:rPr>
                <w:webHidden/>
              </w:rPr>
              <w:fldChar w:fldCharType="begin"/>
            </w:r>
            <w:r w:rsidR="00DA6044" w:rsidRPr="008C4670">
              <w:rPr>
                <w:webHidden/>
              </w:rPr>
              <w:instrText xml:space="preserve"> PAGEREF _Toc155254646 \h </w:instrText>
            </w:r>
            <w:r w:rsidR="00DA6044" w:rsidRPr="008C4670">
              <w:rPr>
                <w:webHidden/>
              </w:rPr>
            </w:r>
            <w:r w:rsidR="00DA6044" w:rsidRPr="008C4670">
              <w:rPr>
                <w:webHidden/>
              </w:rPr>
              <w:fldChar w:fldCharType="separate"/>
            </w:r>
            <w:r w:rsidR="00B36741">
              <w:rPr>
                <w:webHidden/>
              </w:rPr>
              <w:t>8</w:t>
            </w:r>
            <w:r w:rsidR="00DA6044" w:rsidRPr="008C4670">
              <w:rPr>
                <w:webHidden/>
              </w:rPr>
              <w:fldChar w:fldCharType="end"/>
            </w:r>
          </w:hyperlink>
        </w:p>
        <w:p w14:paraId="1D560BDB" w14:textId="0C3C0779"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47" w:history="1">
            <w:r w:rsidR="00DA6044" w:rsidRPr="008C4670">
              <w:rPr>
                <w:rStyle w:val="Hyperlink"/>
              </w:rPr>
              <w:t>1.4</w:t>
            </w:r>
            <w:r w:rsidR="00DA6044" w:rsidRPr="008C4670">
              <w:rPr>
                <w:rFonts w:eastAsiaTheme="minorEastAsia" w:cstheme="minorBidi"/>
                <w:kern w:val="2"/>
                <w:sz w:val="22"/>
                <w:lang w:val="it-IT" w:eastAsia="it-IT"/>
                <w14:ligatures w14:val="standardContextual"/>
              </w:rPr>
              <w:tab/>
            </w:r>
            <w:r w:rsidR="00DA6044" w:rsidRPr="008C4670">
              <w:rPr>
                <w:rStyle w:val="Hyperlink"/>
              </w:rPr>
              <w:t>Aree di competenza</w:t>
            </w:r>
            <w:r w:rsidR="00DA6044" w:rsidRPr="008C4670">
              <w:rPr>
                <w:webHidden/>
              </w:rPr>
              <w:tab/>
            </w:r>
            <w:r w:rsidR="00DA6044" w:rsidRPr="008C4670">
              <w:rPr>
                <w:webHidden/>
              </w:rPr>
              <w:fldChar w:fldCharType="begin"/>
            </w:r>
            <w:r w:rsidR="00DA6044" w:rsidRPr="008C4670">
              <w:rPr>
                <w:webHidden/>
              </w:rPr>
              <w:instrText xml:space="preserve"> PAGEREF _Toc155254647 \h </w:instrText>
            </w:r>
            <w:r w:rsidR="00DA6044" w:rsidRPr="008C4670">
              <w:rPr>
                <w:webHidden/>
              </w:rPr>
            </w:r>
            <w:r w:rsidR="00DA6044" w:rsidRPr="008C4670">
              <w:rPr>
                <w:webHidden/>
              </w:rPr>
              <w:fldChar w:fldCharType="separate"/>
            </w:r>
            <w:r w:rsidR="00B36741">
              <w:rPr>
                <w:webHidden/>
              </w:rPr>
              <w:t>9</w:t>
            </w:r>
            <w:r w:rsidR="00DA6044" w:rsidRPr="008C4670">
              <w:rPr>
                <w:webHidden/>
              </w:rPr>
              <w:fldChar w:fldCharType="end"/>
            </w:r>
          </w:hyperlink>
        </w:p>
        <w:p w14:paraId="0911872F" w14:textId="2EBF8E0C"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48" w:history="1">
            <w:r w:rsidR="00DA6044" w:rsidRPr="008C4670">
              <w:rPr>
                <w:rStyle w:val="Hyperlink"/>
              </w:rPr>
              <w:t>1.5</w:t>
            </w:r>
            <w:r w:rsidR="00DA6044" w:rsidRPr="008C4670">
              <w:rPr>
                <w:rFonts w:eastAsiaTheme="minorEastAsia" w:cstheme="minorBidi"/>
                <w:kern w:val="2"/>
                <w:sz w:val="22"/>
                <w:lang w:val="it-IT" w:eastAsia="it-IT"/>
                <w14:ligatures w14:val="standardContextual"/>
              </w:rPr>
              <w:tab/>
            </w:r>
            <w:r w:rsidR="00DA6044" w:rsidRPr="008C4670">
              <w:rPr>
                <w:rStyle w:val="Hyperlink"/>
              </w:rPr>
              <w:t>La valutazione delle competenze</w:t>
            </w:r>
            <w:r w:rsidR="00DA6044" w:rsidRPr="008C4670">
              <w:rPr>
                <w:webHidden/>
              </w:rPr>
              <w:tab/>
            </w:r>
            <w:r w:rsidR="00DA6044" w:rsidRPr="008C4670">
              <w:rPr>
                <w:webHidden/>
              </w:rPr>
              <w:fldChar w:fldCharType="begin"/>
            </w:r>
            <w:r w:rsidR="00DA6044" w:rsidRPr="008C4670">
              <w:rPr>
                <w:webHidden/>
              </w:rPr>
              <w:instrText xml:space="preserve"> PAGEREF _Toc155254648 \h </w:instrText>
            </w:r>
            <w:r w:rsidR="00DA6044" w:rsidRPr="008C4670">
              <w:rPr>
                <w:webHidden/>
              </w:rPr>
            </w:r>
            <w:r w:rsidR="00DA6044" w:rsidRPr="008C4670">
              <w:rPr>
                <w:webHidden/>
              </w:rPr>
              <w:fldChar w:fldCharType="separate"/>
            </w:r>
            <w:r w:rsidR="00B36741">
              <w:rPr>
                <w:webHidden/>
              </w:rPr>
              <w:t>9</w:t>
            </w:r>
            <w:r w:rsidR="00DA6044" w:rsidRPr="008C4670">
              <w:rPr>
                <w:webHidden/>
              </w:rPr>
              <w:fldChar w:fldCharType="end"/>
            </w:r>
          </w:hyperlink>
        </w:p>
        <w:p w14:paraId="007BD984" w14:textId="2E8C3F19"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49" w:history="1">
            <w:r w:rsidR="00DA6044" w:rsidRPr="008C4670">
              <w:rPr>
                <w:rStyle w:val="Hyperlink"/>
              </w:rPr>
              <w:t>1.6</w:t>
            </w:r>
            <w:r w:rsidR="00DA6044" w:rsidRPr="008C4670">
              <w:rPr>
                <w:rFonts w:eastAsiaTheme="minorEastAsia" w:cstheme="minorBidi"/>
                <w:kern w:val="2"/>
                <w:sz w:val="22"/>
                <w:lang w:val="it-IT" w:eastAsia="it-IT"/>
                <w14:ligatures w14:val="standardContextual"/>
              </w:rPr>
              <w:tab/>
            </w:r>
            <w:r w:rsidR="00DA6044" w:rsidRPr="008C4670">
              <w:rPr>
                <w:rStyle w:val="Hyperlink"/>
              </w:rPr>
              <w:t>Livelli di competenza</w:t>
            </w:r>
            <w:r w:rsidR="00DA6044" w:rsidRPr="008C4670">
              <w:rPr>
                <w:webHidden/>
              </w:rPr>
              <w:tab/>
            </w:r>
            <w:r w:rsidR="00DA6044" w:rsidRPr="008C4670">
              <w:rPr>
                <w:webHidden/>
              </w:rPr>
              <w:fldChar w:fldCharType="begin"/>
            </w:r>
            <w:r w:rsidR="00DA6044" w:rsidRPr="008C4670">
              <w:rPr>
                <w:webHidden/>
              </w:rPr>
              <w:instrText xml:space="preserve"> PAGEREF _Toc155254649 \h </w:instrText>
            </w:r>
            <w:r w:rsidR="00DA6044" w:rsidRPr="008C4670">
              <w:rPr>
                <w:webHidden/>
              </w:rPr>
            </w:r>
            <w:r w:rsidR="00DA6044" w:rsidRPr="008C4670">
              <w:rPr>
                <w:webHidden/>
              </w:rPr>
              <w:fldChar w:fldCharType="separate"/>
            </w:r>
            <w:r w:rsidR="00B36741">
              <w:rPr>
                <w:webHidden/>
              </w:rPr>
              <w:t>10</w:t>
            </w:r>
            <w:r w:rsidR="00DA6044" w:rsidRPr="008C4670">
              <w:rPr>
                <w:webHidden/>
              </w:rPr>
              <w:fldChar w:fldCharType="end"/>
            </w:r>
          </w:hyperlink>
        </w:p>
        <w:p w14:paraId="2A543C5A" w14:textId="7B03C576"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50" w:history="1">
            <w:r w:rsidR="00DA6044" w:rsidRPr="008C4670">
              <w:rPr>
                <w:rStyle w:val="Hyperlink"/>
              </w:rPr>
              <w:t>1.7</w:t>
            </w:r>
            <w:r w:rsidR="00DA6044" w:rsidRPr="008C4670">
              <w:rPr>
                <w:rFonts w:eastAsiaTheme="minorEastAsia" w:cstheme="minorBidi"/>
                <w:kern w:val="2"/>
                <w:sz w:val="22"/>
                <w:lang w:val="it-IT" w:eastAsia="it-IT"/>
                <w14:ligatures w14:val="standardContextual"/>
              </w:rPr>
              <w:tab/>
            </w:r>
            <w:r w:rsidR="00DA6044" w:rsidRPr="008C4670">
              <w:rPr>
                <w:rStyle w:val="Hyperlink"/>
              </w:rPr>
              <w:t>Sintesi</w:t>
            </w:r>
            <w:r w:rsidR="00DA6044" w:rsidRPr="008C4670">
              <w:rPr>
                <w:webHidden/>
              </w:rPr>
              <w:tab/>
            </w:r>
            <w:r w:rsidR="00DA6044" w:rsidRPr="008C4670">
              <w:rPr>
                <w:webHidden/>
              </w:rPr>
              <w:fldChar w:fldCharType="begin"/>
            </w:r>
            <w:r w:rsidR="00DA6044" w:rsidRPr="008C4670">
              <w:rPr>
                <w:webHidden/>
              </w:rPr>
              <w:instrText xml:space="preserve"> PAGEREF _Toc155254650 \h </w:instrText>
            </w:r>
            <w:r w:rsidR="00DA6044" w:rsidRPr="008C4670">
              <w:rPr>
                <w:webHidden/>
              </w:rPr>
            </w:r>
            <w:r w:rsidR="00DA6044" w:rsidRPr="008C4670">
              <w:rPr>
                <w:webHidden/>
              </w:rPr>
              <w:fldChar w:fldCharType="separate"/>
            </w:r>
            <w:r w:rsidR="00B36741">
              <w:rPr>
                <w:webHidden/>
              </w:rPr>
              <w:t>11</w:t>
            </w:r>
            <w:r w:rsidR="00DA6044" w:rsidRPr="008C4670">
              <w:rPr>
                <w:webHidden/>
              </w:rPr>
              <w:fldChar w:fldCharType="end"/>
            </w:r>
          </w:hyperlink>
        </w:p>
        <w:p w14:paraId="7C9C004A" w14:textId="594E6A0C" w:rsidR="00DA6044" w:rsidRDefault="00831548">
          <w:pPr>
            <w:pStyle w:val="Verzeichnis1"/>
            <w:rPr>
              <w:rFonts w:asciiTheme="minorHAnsi" w:eastAsiaTheme="minorEastAsia" w:hAnsiTheme="minorHAnsi" w:cstheme="minorBidi"/>
              <w:b w:val="0"/>
              <w:bCs w:val="0"/>
              <w:i w:val="0"/>
              <w:iCs w:val="0"/>
              <w:noProof/>
              <w:color w:val="auto"/>
              <w:kern w:val="2"/>
              <w:sz w:val="22"/>
              <w:szCs w:val="22"/>
              <w:lang w:val="it-IT" w:eastAsia="it-IT"/>
              <w14:ligatures w14:val="standardContextual"/>
            </w:rPr>
          </w:pPr>
          <w:hyperlink w:anchor="_Toc155254651" w:history="1">
            <w:r w:rsidR="00DA6044" w:rsidRPr="00842D53">
              <w:rPr>
                <w:rStyle w:val="Hyperlink"/>
                <w:noProof/>
                <w:lang w:val="it-IT"/>
              </w:rPr>
              <w:t>2</w:t>
            </w:r>
            <w:r w:rsidR="00DA6044">
              <w:rPr>
                <w:rFonts w:asciiTheme="minorHAnsi" w:eastAsiaTheme="minorEastAsia" w:hAnsiTheme="minorHAnsi" w:cstheme="minorBidi"/>
                <w:b w:val="0"/>
                <w:bCs w:val="0"/>
                <w:i w:val="0"/>
                <w:iCs w:val="0"/>
                <w:noProof/>
                <w:color w:val="auto"/>
                <w:kern w:val="2"/>
                <w:sz w:val="22"/>
                <w:szCs w:val="22"/>
                <w:lang w:val="it-IT" w:eastAsia="it-IT"/>
                <w14:ligatures w14:val="standardContextual"/>
              </w:rPr>
              <w:tab/>
            </w:r>
            <w:r w:rsidR="00DA6044" w:rsidRPr="00842D53">
              <w:rPr>
                <w:rStyle w:val="Hyperlink"/>
                <w:noProof/>
                <w:lang w:val="it-IT"/>
              </w:rPr>
              <w:t>Gli indicatori come strumento di auto-riflessione per valutare la pratica dell'IeFP inclusiva digitale</w:t>
            </w:r>
            <w:r w:rsidR="00DA6044">
              <w:rPr>
                <w:noProof/>
                <w:webHidden/>
              </w:rPr>
              <w:tab/>
            </w:r>
            <w:r w:rsidR="00DA6044">
              <w:rPr>
                <w:noProof/>
                <w:webHidden/>
              </w:rPr>
              <w:fldChar w:fldCharType="begin"/>
            </w:r>
            <w:r w:rsidR="00DA6044">
              <w:rPr>
                <w:noProof/>
                <w:webHidden/>
              </w:rPr>
              <w:instrText xml:space="preserve"> PAGEREF _Toc155254651 \h </w:instrText>
            </w:r>
            <w:r w:rsidR="00DA6044">
              <w:rPr>
                <w:noProof/>
                <w:webHidden/>
              </w:rPr>
            </w:r>
            <w:r w:rsidR="00DA6044">
              <w:rPr>
                <w:noProof/>
                <w:webHidden/>
              </w:rPr>
              <w:fldChar w:fldCharType="separate"/>
            </w:r>
            <w:r w:rsidR="00B36741">
              <w:rPr>
                <w:noProof/>
                <w:webHidden/>
              </w:rPr>
              <w:t>12</w:t>
            </w:r>
            <w:r w:rsidR="00DA6044">
              <w:rPr>
                <w:noProof/>
                <w:webHidden/>
              </w:rPr>
              <w:fldChar w:fldCharType="end"/>
            </w:r>
          </w:hyperlink>
        </w:p>
        <w:p w14:paraId="07C41A0C" w14:textId="37F47AA3"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52" w:history="1">
            <w:r w:rsidR="00DA6044" w:rsidRPr="008C4670">
              <w:rPr>
                <w:rStyle w:val="Hyperlink"/>
              </w:rPr>
              <w:t>2.1</w:t>
            </w:r>
            <w:r w:rsidR="00DA6044" w:rsidRPr="008C4670">
              <w:rPr>
                <w:rFonts w:eastAsiaTheme="minorEastAsia" w:cstheme="minorBidi"/>
                <w:kern w:val="2"/>
                <w:sz w:val="22"/>
                <w:lang w:val="it-IT" w:eastAsia="it-IT"/>
                <w14:ligatures w14:val="standardContextual"/>
              </w:rPr>
              <w:tab/>
            </w:r>
            <w:r w:rsidR="00DA6044" w:rsidRPr="008C4670">
              <w:rPr>
                <w:rStyle w:val="Hyperlink"/>
              </w:rPr>
              <w:t>Introduzione</w:t>
            </w:r>
            <w:r w:rsidR="00DA6044" w:rsidRPr="008C4670">
              <w:rPr>
                <w:webHidden/>
              </w:rPr>
              <w:tab/>
            </w:r>
            <w:r w:rsidR="00DA6044" w:rsidRPr="008C4670">
              <w:rPr>
                <w:webHidden/>
              </w:rPr>
              <w:fldChar w:fldCharType="begin"/>
            </w:r>
            <w:r w:rsidR="00DA6044" w:rsidRPr="008C4670">
              <w:rPr>
                <w:webHidden/>
              </w:rPr>
              <w:instrText xml:space="preserve"> PAGEREF _Toc155254652 \h </w:instrText>
            </w:r>
            <w:r w:rsidR="00DA6044" w:rsidRPr="008C4670">
              <w:rPr>
                <w:webHidden/>
              </w:rPr>
            </w:r>
            <w:r w:rsidR="00DA6044" w:rsidRPr="008C4670">
              <w:rPr>
                <w:webHidden/>
              </w:rPr>
              <w:fldChar w:fldCharType="separate"/>
            </w:r>
            <w:r w:rsidR="00B36741">
              <w:rPr>
                <w:webHidden/>
              </w:rPr>
              <w:t>12</w:t>
            </w:r>
            <w:r w:rsidR="00DA6044" w:rsidRPr="008C4670">
              <w:rPr>
                <w:webHidden/>
              </w:rPr>
              <w:fldChar w:fldCharType="end"/>
            </w:r>
          </w:hyperlink>
        </w:p>
        <w:p w14:paraId="092803AC" w14:textId="6FFC045B"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53" w:history="1">
            <w:r w:rsidR="00DA6044" w:rsidRPr="008C4670">
              <w:rPr>
                <w:rStyle w:val="Hyperlink"/>
                <w:lang w:val="it-IT"/>
              </w:rPr>
              <w:t>2.2</w:t>
            </w:r>
            <w:r w:rsidR="00DA6044" w:rsidRPr="008C4670">
              <w:rPr>
                <w:rFonts w:eastAsiaTheme="minorEastAsia" w:cstheme="minorBidi"/>
                <w:kern w:val="2"/>
                <w:sz w:val="22"/>
                <w:lang w:val="it-IT" w:eastAsia="it-IT"/>
                <w14:ligatures w14:val="standardContextual"/>
              </w:rPr>
              <w:tab/>
            </w:r>
            <w:r w:rsidR="00DA6044" w:rsidRPr="008C4670">
              <w:rPr>
                <w:rStyle w:val="Hyperlink"/>
                <w:lang w:val="it-IT"/>
              </w:rPr>
              <w:t>Contesto di sviluppo degli indicatori</w:t>
            </w:r>
            <w:r w:rsidR="00DA6044" w:rsidRPr="008C4670">
              <w:rPr>
                <w:webHidden/>
              </w:rPr>
              <w:tab/>
            </w:r>
            <w:r w:rsidR="00DA6044" w:rsidRPr="008C4670">
              <w:rPr>
                <w:webHidden/>
              </w:rPr>
              <w:fldChar w:fldCharType="begin"/>
            </w:r>
            <w:r w:rsidR="00DA6044" w:rsidRPr="008C4670">
              <w:rPr>
                <w:webHidden/>
              </w:rPr>
              <w:instrText xml:space="preserve"> PAGEREF _Toc155254653 \h </w:instrText>
            </w:r>
            <w:r w:rsidR="00DA6044" w:rsidRPr="008C4670">
              <w:rPr>
                <w:webHidden/>
              </w:rPr>
            </w:r>
            <w:r w:rsidR="00DA6044" w:rsidRPr="008C4670">
              <w:rPr>
                <w:webHidden/>
              </w:rPr>
              <w:fldChar w:fldCharType="separate"/>
            </w:r>
            <w:r w:rsidR="00B36741">
              <w:rPr>
                <w:webHidden/>
              </w:rPr>
              <w:t>12</w:t>
            </w:r>
            <w:r w:rsidR="00DA6044" w:rsidRPr="008C4670">
              <w:rPr>
                <w:webHidden/>
              </w:rPr>
              <w:fldChar w:fldCharType="end"/>
            </w:r>
          </w:hyperlink>
        </w:p>
        <w:p w14:paraId="5F2191A2" w14:textId="5C457FA4"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54" w:history="1">
            <w:r w:rsidR="00DA6044" w:rsidRPr="008C4670">
              <w:rPr>
                <w:rStyle w:val="Hyperlink"/>
              </w:rPr>
              <w:t>2.3</w:t>
            </w:r>
            <w:r w:rsidR="00DA6044" w:rsidRPr="008C4670">
              <w:rPr>
                <w:rFonts w:eastAsiaTheme="minorEastAsia" w:cstheme="minorBidi"/>
                <w:kern w:val="2"/>
                <w:sz w:val="22"/>
                <w:lang w:val="it-IT" w:eastAsia="it-IT"/>
                <w14:ligatures w14:val="standardContextual"/>
              </w:rPr>
              <w:tab/>
            </w:r>
            <w:r w:rsidR="00DA6044" w:rsidRPr="008C4670">
              <w:rPr>
                <w:rStyle w:val="Hyperlink"/>
              </w:rPr>
              <w:t>Obiettivi</w:t>
            </w:r>
            <w:r w:rsidR="00DA6044" w:rsidRPr="008C4670">
              <w:rPr>
                <w:webHidden/>
              </w:rPr>
              <w:tab/>
            </w:r>
            <w:r w:rsidR="00DA6044" w:rsidRPr="008C4670">
              <w:rPr>
                <w:webHidden/>
              </w:rPr>
              <w:fldChar w:fldCharType="begin"/>
            </w:r>
            <w:r w:rsidR="00DA6044" w:rsidRPr="008C4670">
              <w:rPr>
                <w:webHidden/>
              </w:rPr>
              <w:instrText xml:space="preserve"> PAGEREF _Toc155254654 \h </w:instrText>
            </w:r>
            <w:r w:rsidR="00DA6044" w:rsidRPr="008C4670">
              <w:rPr>
                <w:webHidden/>
              </w:rPr>
            </w:r>
            <w:r w:rsidR="00DA6044" w:rsidRPr="008C4670">
              <w:rPr>
                <w:webHidden/>
              </w:rPr>
              <w:fldChar w:fldCharType="separate"/>
            </w:r>
            <w:r w:rsidR="00B36741">
              <w:rPr>
                <w:webHidden/>
              </w:rPr>
              <w:t>12</w:t>
            </w:r>
            <w:r w:rsidR="00DA6044" w:rsidRPr="008C4670">
              <w:rPr>
                <w:webHidden/>
              </w:rPr>
              <w:fldChar w:fldCharType="end"/>
            </w:r>
          </w:hyperlink>
        </w:p>
        <w:p w14:paraId="25DCDDE1" w14:textId="0811CC3A"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55" w:history="1">
            <w:r w:rsidR="00DA6044" w:rsidRPr="008C4670">
              <w:rPr>
                <w:rStyle w:val="Hyperlink"/>
              </w:rPr>
              <w:t>2.4</w:t>
            </w:r>
            <w:r w:rsidR="00DA6044" w:rsidRPr="008C4670">
              <w:rPr>
                <w:rFonts w:eastAsiaTheme="minorEastAsia" w:cstheme="minorBidi"/>
                <w:kern w:val="2"/>
                <w:sz w:val="22"/>
                <w:lang w:val="it-IT" w:eastAsia="it-IT"/>
                <w14:ligatures w14:val="standardContextual"/>
              </w:rPr>
              <w:tab/>
            </w:r>
            <w:r w:rsidR="00DA6044" w:rsidRPr="008C4670">
              <w:rPr>
                <w:rStyle w:val="Hyperlink"/>
              </w:rPr>
              <w:t>Definizione degli indicatori</w:t>
            </w:r>
            <w:r w:rsidR="00DA6044" w:rsidRPr="008C4670">
              <w:rPr>
                <w:webHidden/>
              </w:rPr>
              <w:tab/>
            </w:r>
            <w:r w:rsidR="00DA6044" w:rsidRPr="008C4670">
              <w:rPr>
                <w:webHidden/>
              </w:rPr>
              <w:fldChar w:fldCharType="begin"/>
            </w:r>
            <w:r w:rsidR="00DA6044" w:rsidRPr="008C4670">
              <w:rPr>
                <w:webHidden/>
              </w:rPr>
              <w:instrText xml:space="preserve"> PAGEREF _Toc155254655 \h </w:instrText>
            </w:r>
            <w:r w:rsidR="00DA6044" w:rsidRPr="008C4670">
              <w:rPr>
                <w:webHidden/>
              </w:rPr>
            </w:r>
            <w:r w:rsidR="00DA6044" w:rsidRPr="008C4670">
              <w:rPr>
                <w:webHidden/>
              </w:rPr>
              <w:fldChar w:fldCharType="separate"/>
            </w:r>
            <w:r w:rsidR="00B36741">
              <w:rPr>
                <w:webHidden/>
              </w:rPr>
              <w:t>13</w:t>
            </w:r>
            <w:r w:rsidR="00DA6044" w:rsidRPr="008C4670">
              <w:rPr>
                <w:webHidden/>
              </w:rPr>
              <w:fldChar w:fldCharType="end"/>
            </w:r>
          </w:hyperlink>
        </w:p>
        <w:p w14:paraId="2538B50A" w14:textId="4E8D72ED"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56" w:history="1">
            <w:r w:rsidR="00DA6044" w:rsidRPr="008C4670">
              <w:rPr>
                <w:rStyle w:val="Hyperlink"/>
              </w:rPr>
              <w:t>2.5</w:t>
            </w:r>
            <w:r w:rsidR="00DA6044" w:rsidRPr="008C4670">
              <w:rPr>
                <w:rFonts w:eastAsiaTheme="minorEastAsia" w:cstheme="minorBidi"/>
                <w:kern w:val="2"/>
                <w:sz w:val="22"/>
                <w:lang w:val="it-IT" w:eastAsia="it-IT"/>
                <w14:ligatures w14:val="standardContextual"/>
              </w:rPr>
              <w:tab/>
            </w:r>
            <w:r w:rsidR="00DA6044" w:rsidRPr="008C4670">
              <w:rPr>
                <w:rStyle w:val="Hyperlink"/>
              </w:rPr>
              <w:t>Elementi e aree degli indicatori</w:t>
            </w:r>
            <w:r w:rsidR="00DA6044" w:rsidRPr="008C4670">
              <w:rPr>
                <w:webHidden/>
              </w:rPr>
              <w:tab/>
            </w:r>
            <w:r w:rsidR="00DA6044" w:rsidRPr="008C4670">
              <w:rPr>
                <w:webHidden/>
              </w:rPr>
              <w:fldChar w:fldCharType="begin"/>
            </w:r>
            <w:r w:rsidR="00DA6044" w:rsidRPr="008C4670">
              <w:rPr>
                <w:webHidden/>
              </w:rPr>
              <w:instrText xml:space="preserve"> PAGEREF _Toc155254656 \h </w:instrText>
            </w:r>
            <w:r w:rsidR="00DA6044" w:rsidRPr="008C4670">
              <w:rPr>
                <w:webHidden/>
              </w:rPr>
            </w:r>
            <w:r w:rsidR="00DA6044" w:rsidRPr="008C4670">
              <w:rPr>
                <w:webHidden/>
              </w:rPr>
              <w:fldChar w:fldCharType="separate"/>
            </w:r>
            <w:r w:rsidR="00B36741">
              <w:rPr>
                <w:webHidden/>
              </w:rPr>
              <w:t>16</w:t>
            </w:r>
            <w:r w:rsidR="00DA6044" w:rsidRPr="008C4670">
              <w:rPr>
                <w:webHidden/>
              </w:rPr>
              <w:fldChar w:fldCharType="end"/>
            </w:r>
          </w:hyperlink>
        </w:p>
        <w:p w14:paraId="0B86123C" w14:textId="502B267B"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57" w:history="1">
            <w:r w:rsidR="00DA6044" w:rsidRPr="008C4670">
              <w:rPr>
                <w:rStyle w:val="Hyperlink"/>
              </w:rPr>
              <w:t>2.6</w:t>
            </w:r>
            <w:r w:rsidR="00DA6044" w:rsidRPr="008C4670">
              <w:rPr>
                <w:rFonts w:eastAsiaTheme="minorEastAsia" w:cstheme="minorBidi"/>
                <w:kern w:val="2"/>
                <w:sz w:val="22"/>
                <w:lang w:val="it-IT" w:eastAsia="it-IT"/>
                <w14:ligatures w14:val="standardContextual"/>
              </w:rPr>
              <w:tab/>
            </w:r>
            <w:r w:rsidR="00DA6044" w:rsidRPr="008C4670">
              <w:rPr>
                <w:rStyle w:val="Hyperlink"/>
              </w:rPr>
              <w:t>Conclusione</w:t>
            </w:r>
            <w:r w:rsidR="00DA6044" w:rsidRPr="008C4670">
              <w:rPr>
                <w:webHidden/>
              </w:rPr>
              <w:tab/>
            </w:r>
            <w:r w:rsidR="00DA6044" w:rsidRPr="008C4670">
              <w:rPr>
                <w:webHidden/>
              </w:rPr>
              <w:fldChar w:fldCharType="begin"/>
            </w:r>
            <w:r w:rsidR="00DA6044" w:rsidRPr="008C4670">
              <w:rPr>
                <w:webHidden/>
              </w:rPr>
              <w:instrText xml:space="preserve"> PAGEREF _Toc155254657 \h </w:instrText>
            </w:r>
            <w:r w:rsidR="00DA6044" w:rsidRPr="008C4670">
              <w:rPr>
                <w:webHidden/>
              </w:rPr>
            </w:r>
            <w:r w:rsidR="00DA6044" w:rsidRPr="008C4670">
              <w:rPr>
                <w:webHidden/>
              </w:rPr>
              <w:fldChar w:fldCharType="separate"/>
            </w:r>
            <w:r w:rsidR="00B36741">
              <w:rPr>
                <w:webHidden/>
              </w:rPr>
              <w:t>18</w:t>
            </w:r>
            <w:r w:rsidR="00DA6044" w:rsidRPr="008C4670">
              <w:rPr>
                <w:webHidden/>
              </w:rPr>
              <w:fldChar w:fldCharType="end"/>
            </w:r>
          </w:hyperlink>
        </w:p>
        <w:p w14:paraId="317633DB" w14:textId="43BD8617" w:rsidR="00DA6044" w:rsidRDefault="00831548">
          <w:pPr>
            <w:pStyle w:val="Verzeichnis1"/>
            <w:rPr>
              <w:rFonts w:asciiTheme="minorHAnsi" w:eastAsiaTheme="minorEastAsia" w:hAnsiTheme="minorHAnsi" w:cstheme="minorBidi"/>
              <w:b w:val="0"/>
              <w:bCs w:val="0"/>
              <w:i w:val="0"/>
              <w:iCs w:val="0"/>
              <w:noProof/>
              <w:color w:val="auto"/>
              <w:kern w:val="2"/>
              <w:sz w:val="22"/>
              <w:szCs w:val="22"/>
              <w:lang w:val="it-IT" w:eastAsia="it-IT"/>
              <w14:ligatures w14:val="standardContextual"/>
            </w:rPr>
          </w:pPr>
          <w:hyperlink w:anchor="_Toc155254658" w:history="1">
            <w:r w:rsidR="00DA6044" w:rsidRPr="00842D53">
              <w:rPr>
                <w:rStyle w:val="Hyperlink"/>
                <w:noProof/>
              </w:rPr>
              <w:t>3</w:t>
            </w:r>
            <w:r w:rsidR="00DA6044">
              <w:rPr>
                <w:rFonts w:asciiTheme="minorHAnsi" w:eastAsiaTheme="minorEastAsia" w:hAnsiTheme="minorHAnsi" w:cstheme="minorBidi"/>
                <w:b w:val="0"/>
                <w:bCs w:val="0"/>
                <w:i w:val="0"/>
                <w:iCs w:val="0"/>
                <w:noProof/>
                <w:color w:val="auto"/>
                <w:kern w:val="2"/>
                <w:sz w:val="22"/>
                <w:szCs w:val="22"/>
                <w:lang w:val="it-IT" w:eastAsia="it-IT"/>
                <w14:ligatures w14:val="standardContextual"/>
              </w:rPr>
              <w:tab/>
            </w:r>
            <w:r w:rsidR="00DA6044" w:rsidRPr="00842D53">
              <w:rPr>
                <w:rStyle w:val="Hyperlink"/>
                <w:noProof/>
              </w:rPr>
              <w:t>Linee guida per il digitale</w:t>
            </w:r>
            <w:r w:rsidR="00DA6044">
              <w:rPr>
                <w:noProof/>
                <w:webHidden/>
              </w:rPr>
              <w:tab/>
            </w:r>
            <w:r w:rsidR="00DA6044">
              <w:rPr>
                <w:noProof/>
                <w:webHidden/>
              </w:rPr>
              <w:fldChar w:fldCharType="begin"/>
            </w:r>
            <w:r w:rsidR="00DA6044">
              <w:rPr>
                <w:noProof/>
                <w:webHidden/>
              </w:rPr>
              <w:instrText xml:space="preserve"> PAGEREF _Toc155254658 \h </w:instrText>
            </w:r>
            <w:r w:rsidR="00DA6044">
              <w:rPr>
                <w:noProof/>
                <w:webHidden/>
              </w:rPr>
            </w:r>
            <w:r w:rsidR="00DA6044">
              <w:rPr>
                <w:noProof/>
                <w:webHidden/>
              </w:rPr>
              <w:fldChar w:fldCharType="separate"/>
            </w:r>
            <w:r w:rsidR="00B36741">
              <w:rPr>
                <w:noProof/>
                <w:webHidden/>
              </w:rPr>
              <w:t>19</w:t>
            </w:r>
            <w:r w:rsidR="00DA6044">
              <w:rPr>
                <w:noProof/>
                <w:webHidden/>
              </w:rPr>
              <w:fldChar w:fldCharType="end"/>
            </w:r>
          </w:hyperlink>
        </w:p>
        <w:p w14:paraId="1EB02AE8" w14:textId="7029ABA9"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59" w:history="1">
            <w:r w:rsidR="00DA6044" w:rsidRPr="008C4670">
              <w:rPr>
                <w:rStyle w:val="Hyperlink"/>
              </w:rPr>
              <w:t>3.1</w:t>
            </w:r>
            <w:r w:rsidR="00DA6044" w:rsidRPr="008C4670">
              <w:rPr>
                <w:rFonts w:eastAsiaTheme="minorEastAsia" w:cstheme="minorBidi"/>
                <w:kern w:val="2"/>
                <w:sz w:val="22"/>
                <w:lang w:val="it-IT" w:eastAsia="it-IT"/>
                <w14:ligatures w14:val="standardContextual"/>
              </w:rPr>
              <w:tab/>
            </w:r>
            <w:r w:rsidR="00DA6044" w:rsidRPr="008C4670">
              <w:rPr>
                <w:rStyle w:val="Hyperlink"/>
              </w:rPr>
              <w:t>Introduzione</w:t>
            </w:r>
            <w:r w:rsidR="00DA6044" w:rsidRPr="008C4670">
              <w:rPr>
                <w:webHidden/>
              </w:rPr>
              <w:tab/>
            </w:r>
            <w:r w:rsidR="00DA6044" w:rsidRPr="008C4670">
              <w:rPr>
                <w:webHidden/>
              </w:rPr>
              <w:fldChar w:fldCharType="begin"/>
            </w:r>
            <w:r w:rsidR="00DA6044" w:rsidRPr="008C4670">
              <w:rPr>
                <w:webHidden/>
              </w:rPr>
              <w:instrText xml:space="preserve"> PAGEREF _Toc155254659 \h </w:instrText>
            </w:r>
            <w:r w:rsidR="00DA6044" w:rsidRPr="008C4670">
              <w:rPr>
                <w:webHidden/>
              </w:rPr>
            </w:r>
            <w:r w:rsidR="00DA6044" w:rsidRPr="008C4670">
              <w:rPr>
                <w:webHidden/>
              </w:rPr>
              <w:fldChar w:fldCharType="separate"/>
            </w:r>
            <w:r w:rsidR="00B36741">
              <w:rPr>
                <w:webHidden/>
              </w:rPr>
              <w:t>19</w:t>
            </w:r>
            <w:r w:rsidR="00DA6044" w:rsidRPr="008C4670">
              <w:rPr>
                <w:webHidden/>
              </w:rPr>
              <w:fldChar w:fldCharType="end"/>
            </w:r>
          </w:hyperlink>
        </w:p>
        <w:p w14:paraId="676AD1A8" w14:textId="12385F3F"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60" w:history="1">
            <w:r w:rsidR="00DA6044" w:rsidRPr="008C4670">
              <w:rPr>
                <w:rStyle w:val="Hyperlink"/>
              </w:rPr>
              <w:t>3.2</w:t>
            </w:r>
            <w:r w:rsidR="00DA6044" w:rsidRPr="008C4670">
              <w:rPr>
                <w:rFonts w:eastAsiaTheme="minorEastAsia" w:cstheme="minorBidi"/>
                <w:kern w:val="2"/>
                <w:sz w:val="22"/>
                <w:lang w:val="it-IT" w:eastAsia="it-IT"/>
                <w14:ligatures w14:val="standardContextual"/>
              </w:rPr>
              <w:tab/>
            </w:r>
            <w:r w:rsidR="00DA6044" w:rsidRPr="008C4670">
              <w:rPr>
                <w:rStyle w:val="Hyperlink"/>
              </w:rPr>
              <w:t>Educazione inclusiva e tecnologie digitali</w:t>
            </w:r>
            <w:r w:rsidR="00DA6044" w:rsidRPr="008C4670">
              <w:rPr>
                <w:webHidden/>
              </w:rPr>
              <w:tab/>
            </w:r>
            <w:r w:rsidR="00DA6044" w:rsidRPr="008C4670">
              <w:rPr>
                <w:webHidden/>
              </w:rPr>
              <w:fldChar w:fldCharType="begin"/>
            </w:r>
            <w:r w:rsidR="00DA6044" w:rsidRPr="008C4670">
              <w:rPr>
                <w:webHidden/>
              </w:rPr>
              <w:instrText xml:space="preserve"> PAGEREF _Toc155254660 \h </w:instrText>
            </w:r>
            <w:r w:rsidR="00DA6044" w:rsidRPr="008C4670">
              <w:rPr>
                <w:webHidden/>
              </w:rPr>
            </w:r>
            <w:r w:rsidR="00DA6044" w:rsidRPr="008C4670">
              <w:rPr>
                <w:webHidden/>
              </w:rPr>
              <w:fldChar w:fldCharType="separate"/>
            </w:r>
            <w:r w:rsidR="00B36741">
              <w:rPr>
                <w:webHidden/>
              </w:rPr>
              <w:t>19</w:t>
            </w:r>
            <w:r w:rsidR="00DA6044" w:rsidRPr="008C4670">
              <w:rPr>
                <w:webHidden/>
              </w:rPr>
              <w:fldChar w:fldCharType="end"/>
            </w:r>
          </w:hyperlink>
        </w:p>
        <w:p w14:paraId="07FA0FE6" w14:textId="07AFDA4C"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61" w:history="1">
            <w:r w:rsidR="00DA6044" w:rsidRPr="008C4670">
              <w:rPr>
                <w:rStyle w:val="Hyperlink"/>
                <w:lang w:val="it-IT"/>
              </w:rPr>
              <w:t>3.3</w:t>
            </w:r>
            <w:r w:rsidR="00DA6044" w:rsidRPr="008C4670">
              <w:rPr>
                <w:rFonts w:eastAsiaTheme="minorEastAsia" w:cstheme="minorBidi"/>
                <w:kern w:val="2"/>
                <w:sz w:val="22"/>
                <w:lang w:val="it-IT" w:eastAsia="it-IT"/>
                <w14:ligatures w14:val="standardContextual"/>
              </w:rPr>
              <w:tab/>
            </w:r>
            <w:r w:rsidR="00DA6044" w:rsidRPr="008C4670">
              <w:rPr>
                <w:rStyle w:val="Hyperlink"/>
                <w:lang w:val="it-IT"/>
              </w:rPr>
              <w:t>Come facilitare il processo di messa in rete (non solo con "Zoom"!)</w:t>
            </w:r>
            <w:r w:rsidR="00DA6044" w:rsidRPr="008C4670">
              <w:rPr>
                <w:webHidden/>
              </w:rPr>
              <w:tab/>
            </w:r>
            <w:r w:rsidR="00DA6044" w:rsidRPr="008C4670">
              <w:rPr>
                <w:webHidden/>
              </w:rPr>
              <w:fldChar w:fldCharType="begin"/>
            </w:r>
            <w:r w:rsidR="00DA6044" w:rsidRPr="008C4670">
              <w:rPr>
                <w:webHidden/>
              </w:rPr>
              <w:instrText xml:space="preserve"> PAGEREF _Toc155254661 \h </w:instrText>
            </w:r>
            <w:r w:rsidR="00DA6044" w:rsidRPr="008C4670">
              <w:rPr>
                <w:webHidden/>
              </w:rPr>
            </w:r>
            <w:r w:rsidR="00DA6044" w:rsidRPr="008C4670">
              <w:rPr>
                <w:webHidden/>
              </w:rPr>
              <w:fldChar w:fldCharType="separate"/>
            </w:r>
            <w:r w:rsidR="00B36741">
              <w:rPr>
                <w:webHidden/>
              </w:rPr>
              <w:t>21</w:t>
            </w:r>
            <w:r w:rsidR="00DA6044" w:rsidRPr="008C4670">
              <w:rPr>
                <w:webHidden/>
              </w:rPr>
              <w:fldChar w:fldCharType="end"/>
            </w:r>
          </w:hyperlink>
        </w:p>
        <w:p w14:paraId="1F409351" w14:textId="0C04A2B9"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62" w:history="1">
            <w:r w:rsidR="00DA6044" w:rsidRPr="008C4670">
              <w:rPr>
                <w:rStyle w:val="Hyperlink"/>
                <w:lang w:val="it-IT"/>
              </w:rPr>
              <w:t>3.4</w:t>
            </w:r>
            <w:r w:rsidR="00DA6044" w:rsidRPr="008C4670">
              <w:rPr>
                <w:rFonts w:eastAsiaTheme="minorEastAsia" w:cstheme="minorBidi"/>
                <w:kern w:val="2"/>
                <w:sz w:val="22"/>
                <w:lang w:val="it-IT" w:eastAsia="it-IT"/>
                <w14:ligatures w14:val="standardContextual"/>
              </w:rPr>
              <w:tab/>
            </w:r>
            <w:r w:rsidR="00DA6044" w:rsidRPr="008C4670">
              <w:rPr>
                <w:rStyle w:val="Hyperlink"/>
                <w:lang w:val="it-IT"/>
              </w:rPr>
              <w:t>Come strutturare un programma di apprendimento che utilizzi soluzioni digitali</w:t>
            </w:r>
            <w:r w:rsidR="00DA6044" w:rsidRPr="008C4670">
              <w:rPr>
                <w:webHidden/>
              </w:rPr>
              <w:tab/>
            </w:r>
            <w:r w:rsidR="00DA6044" w:rsidRPr="008C4670">
              <w:rPr>
                <w:webHidden/>
              </w:rPr>
              <w:fldChar w:fldCharType="begin"/>
            </w:r>
            <w:r w:rsidR="00DA6044" w:rsidRPr="008C4670">
              <w:rPr>
                <w:webHidden/>
              </w:rPr>
              <w:instrText xml:space="preserve"> PAGEREF _Toc155254662 \h </w:instrText>
            </w:r>
            <w:r w:rsidR="00DA6044" w:rsidRPr="008C4670">
              <w:rPr>
                <w:webHidden/>
              </w:rPr>
            </w:r>
            <w:r w:rsidR="00DA6044" w:rsidRPr="008C4670">
              <w:rPr>
                <w:webHidden/>
              </w:rPr>
              <w:fldChar w:fldCharType="separate"/>
            </w:r>
            <w:r w:rsidR="00B36741">
              <w:rPr>
                <w:webHidden/>
              </w:rPr>
              <w:t>22</w:t>
            </w:r>
            <w:r w:rsidR="00DA6044" w:rsidRPr="008C4670">
              <w:rPr>
                <w:webHidden/>
              </w:rPr>
              <w:fldChar w:fldCharType="end"/>
            </w:r>
          </w:hyperlink>
        </w:p>
        <w:p w14:paraId="0B605D13" w14:textId="34B9497E"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63" w:history="1">
            <w:r w:rsidR="00DA6044" w:rsidRPr="008C4670">
              <w:rPr>
                <w:rStyle w:val="Hyperlink"/>
                <w:lang w:val="it-IT"/>
              </w:rPr>
              <w:t>3.5</w:t>
            </w:r>
            <w:r w:rsidR="00DA6044" w:rsidRPr="008C4670">
              <w:rPr>
                <w:rFonts w:eastAsiaTheme="minorEastAsia" w:cstheme="minorBidi"/>
                <w:kern w:val="2"/>
                <w:sz w:val="22"/>
                <w:lang w:val="it-IT" w:eastAsia="it-IT"/>
                <w14:ligatures w14:val="standardContextual"/>
              </w:rPr>
              <w:tab/>
            </w:r>
            <w:r w:rsidR="00DA6044" w:rsidRPr="008C4670">
              <w:rPr>
                <w:rStyle w:val="Hyperlink"/>
                <w:lang w:val="it-IT"/>
              </w:rPr>
              <w:t>Come creare una formazione digitale accessibile</w:t>
            </w:r>
            <w:r w:rsidR="00DA6044" w:rsidRPr="008C4670">
              <w:rPr>
                <w:webHidden/>
              </w:rPr>
              <w:tab/>
            </w:r>
            <w:r w:rsidR="00DA6044" w:rsidRPr="008C4670">
              <w:rPr>
                <w:webHidden/>
              </w:rPr>
              <w:fldChar w:fldCharType="begin"/>
            </w:r>
            <w:r w:rsidR="00DA6044" w:rsidRPr="008C4670">
              <w:rPr>
                <w:webHidden/>
              </w:rPr>
              <w:instrText xml:space="preserve"> PAGEREF _Toc155254663 \h </w:instrText>
            </w:r>
            <w:r w:rsidR="00DA6044" w:rsidRPr="008C4670">
              <w:rPr>
                <w:webHidden/>
              </w:rPr>
            </w:r>
            <w:r w:rsidR="00DA6044" w:rsidRPr="008C4670">
              <w:rPr>
                <w:webHidden/>
              </w:rPr>
              <w:fldChar w:fldCharType="separate"/>
            </w:r>
            <w:r w:rsidR="00B36741">
              <w:rPr>
                <w:webHidden/>
              </w:rPr>
              <w:t>22</w:t>
            </w:r>
            <w:r w:rsidR="00DA6044" w:rsidRPr="008C4670">
              <w:rPr>
                <w:webHidden/>
              </w:rPr>
              <w:fldChar w:fldCharType="end"/>
            </w:r>
          </w:hyperlink>
        </w:p>
        <w:p w14:paraId="0ADF62CB" w14:textId="4F8F4E04" w:rsidR="00DA6044" w:rsidRDefault="00831548" w:rsidP="004C748C">
          <w:pPr>
            <w:pStyle w:val="Verzeichnis2"/>
            <w:rPr>
              <w:rFonts w:eastAsiaTheme="minorEastAsia" w:cstheme="minorBidi"/>
              <w:kern w:val="2"/>
              <w:sz w:val="22"/>
              <w:lang w:val="it-IT" w:eastAsia="it-IT"/>
              <w14:ligatures w14:val="standardContextual"/>
            </w:rPr>
          </w:pPr>
          <w:hyperlink w:anchor="_Toc155254664" w:history="1">
            <w:r w:rsidR="00DA6044" w:rsidRPr="008C4670">
              <w:rPr>
                <w:rStyle w:val="Hyperlink"/>
              </w:rPr>
              <w:t>3.6</w:t>
            </w:r>
            <w:r w:rsidR="00DA6044" w:rsidRPr="008C4670">
              <w:rPr>
                <w:rFonts w:eastAsiaTheme="minorEastAsia" w:cstheme="minorBidi"/>
                <w:kern w:val="2"/>
                <w:sz w:val="22"/>
                <w:lang w:val="it-IT" w:eastAsia="it-IT"/>
                <w14:ligatures w14:val="standardContextual"/>
              </w:rPr>
              <w:tab/>
            </w:r>
            <w:r w:rsidR="00DA6044" w:rsidRPr="008C4670">
              <w:rPr>
                <w:rStyle w:val="Hyperlink"/>
              </w:rPr>
              <w:t>Conclusione</w:t>
            </w:r>
            <w:r w:rsidR="00DA6044" w:rsidRPr="008C4670">
              <w:rPr>
                <w:webHidden/>
              </w:rPr>
              <w:tab/>
            </w:r>
            <w:r w:rsidR="00DA6044" w:rsidRPr="008C4670">
              <w:rPr>
                <w:webHidden/>
              </w:rPr>
              <w:fldChar w:fldCharType="begin"/>
            </w:r>
            <w:r w:rsidR="00DA6044" w:rsidRPr="008C4670">
              <w:rPr>
                <w:webHidden/>
              </w:rPr>
              <w:instrText xml:space="preserve"> PAGEREF _Toc155254664 \h </w:instrText>
            </w:r>
            <w:r w:rsidR="00DA6044" w:rsidRPr="008C4670">
              <w:rPr>
                <w:webHidden/>
              </w:rPr>
            </w:r>
            <w:r w:rsidR="00DA6044" w:rsidRPr="008C4670">
              <w:rPr>
                <w:webHidden/>
              </w:rPr>
              <w:fldChar w:fldCharType="separate"/>
            </w:r>
            <w:r w:rsidR="00B36741">
              <w:rPr>
                <w:webHidden/>
              </w:rPr>
              <w:t>23</w:t>
            </w:r>
            <w:r w:rsidR="00DA6044" w:rsidRPr="008C4670">
              <w:rPr>
                <w:webHidden/>
              </w:rPr>
              <w:fldChar w:fldCharType="end"/>
            </w:r>
          </w:hyperlink>
        </w:p>
        <w:p w14:paraId="36DDC4C3" w14:textId="66E7543B" w:rsidR="00DA6044" w:rsidRDefault="00831548">
          <w:pPr>
            <w:pStyle w:val="Verzeichnis1"/>
            <w:rPr>
              <w:rFonts w:asciiTheme="minorHAnsi" w:eastAsiaTheme="minorEastAsia" w:hAnsiTheme="minorHAnsi" w:cstheme="minorBidi"/>
              <w:b w:val="0"/>
              <w:bCs w:val="0"/>
              <w:i w:val="0"/>
              <w:iCs w:val="0"/>
              <w:noProof/>
              <w:color w:val="auto"/>
              <w:kern w:val="2"/>
              <w:sz w:val="22"/>
              <w:szCs w:val="22"/>
              <w:lang w:val="it-IT" w:eastAsia="it-IT"/>
              <w14:ligatures w14:val="standardContextual"/>
            </w:rPr>
          </w:pPr>
          <w:hyperlink w:anchor="_Toc155254665" w:history="1">
            <w:r w:rsidR="00DA6044" w:rsidRPr="00842D53">
              <w:rPr>
                <w:rStyle w:val="Hyperlink"/>
                <w:noProof/>
                <w:lang w:val="it-IT"/>
              </w:rPr>
              <w:t>4</w:t>
            </w:r>
            <w:r w:rsidR="00DA6044">
              <w:rPr>
                <w:rFonts w:asciiTheme="minorHAnsi" w:eastAsiaTheme="minorEastAsia" w:hAnsiTheme="minorHAnsi" w:cstheme="minorBidi"/>
                <w:b w:val="0"/>
                <w:bCs w:val="0"/>
                <w:i w:val="0"/>
                <w:iCs w:val="0"/>
                <w:noProof/>
                <w:color w:val="auto"/>
                <w:kern w:val="2"/>
                <w:sz w:val="22"/>
                <w:szCs w:val="22"/>
                <w:lang w:val="it-IT" w:eastAsia="it-IT"/>
                <w14:ligatures w14:val="standardContextual"/>
              </w:rPr>
              <w:tab/>
            </w:r>
            <w:r w:rsidR="00DA6044" w:rsidRPr="00842D53">
              <w:rPr>
                <w:rStyle w:val="Hyperlink"/>
                <w:noProof/>
                <w:lang w:val="it-IT"/>
              </w:rPr>
              <w:t>Raccolta di strumenti per ambienti digitali inclusivi</w:t>
            </w:r>
            <w:r w:rsidR="00DA6044">
              <w:rPr>
                <w:noProof/>
                <w:webHidden/>
              </w:rPr>
              <w:tab/>
            </w:r>
            <w:r w:rsidR="00DA6044">
              <w:rPr>
                <w:noProof/>
                <w:webHidden/>
              </w:rPr>
              <w:fldChar w:fldCharType="begin"/>
            </w:r>
            <w:r w:rsidR="00DA6044">
              <w:rPr>
                <w:noProof/>
                <w:webHidden/>
              </w:rPr>
              <w:instrText xml:space="preserve"> PAGEREF _Toc155254665 \h </w:instrText>
            </w:r>
            <w:r w:rsidR="00DA6044">
              <w:rPr>
                <w:noProof/>
                <w:webHidden/>
              </w:rPr>
            </w:r>
            <w:r w:rsidR="00DA6044">
              <w:rPr>
                <w:noProof/>
                <w:webHidden/>
              </w:rPr>
              <w:fldChar w:fldCharType="separate"/>
            </w:r>
            <w:r w:rsidR="00B36741">
              <w:rPr>
                <w:noProof/>
                <w:webHidden/>
              </w:rPr>
              <w:t>26</w:t>
            </w:r>
            <w:r w:rsidR="00DA6044">
              <w:rPr>
                <w:noProof/>
                <w:webHidden/>
              </w:rPr>
              <w:fldChar w:fldCharType="end"/>
            </w:r>
          </w:hyperlink>
        </w:p>
        <w:p w14:paraId="74D23D76" w14:textId="6EBD83BD"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66" w:history="1">
            <w:r w:rsidR="00DA6044" w:rsidRPr="008C4670">
              <w:rPr>
                <w:rStyle w:val="Hyperlink"/>
              </w:rPr>
              <w:t>4.1</w:t>
            </w:r>
            <w:r w:rsidR="00DA6044" w:rsidRPr="008C4670">
              <w:rPr>
                <w:rFonts w:eastAsiaTheme="minorEastAsia" w:cstheme="minorBidi"/>
                <w:kern w:val="2"/>
                <w:sz w:val="22"/>
                <w:lang w:val="it-IT" w:eastAsia="it-IT"/>
                <w14:ligatures w14:val="standardContextual"/>
              </w:rPr>
              <w:tab/>
            </w:r>
            <w:r w:rsidR="00DA6044" w:rsidRPr="008C4670">
              <w:rPr>
                <w:rStyle w:val="Hyperlink"/>
              </w:rPr>
              <w:t>Introduzione</w:t>
            </w:r>
            <w:r w:rsidR="00DA6044" w:rsidRPr="008C4670">
              <w:rPr>
                <w:webHidden/>
              </w:rPr>
              <w:tab/>
            </w:r>
            <w:r w:rsidR="00DA6044" w:rsidRPr="008C4670">
              <w:rPr>
                <w:webHidden/>
              </w:rPr>
              <w:fldChar w:fldCharType="begin"/>
            </w:r>
            <w:r w:rsidR="00DA6044" w:rsidRPr="008C4670">
              <w:rPr>
                <w:webHidden/>
              </w:rPr>
              <w:instrText xml:space="preserve"> PAGEREF _Toc155254666 \h </w:instrText>
            </w:r>
            <w:r w:rsidR="00DA6044" w:rsidRPr="008C4670">
              <w:rPr>
                <w:webHidden/>
              </w:rPr>
            </w:r>
            <w:r w:rsidR="00DA6044" w:rsidRPr="008C4670">
              <w:rPr>
                <w:webHidden/>
              </w:rPr>
              <w:fldChar w:fldCharType="separate"/>
            </w:r>
            <w:r w:rsidR="00B36741">
              <w:rPr>
                <w:webHidden/>
              </w:rPr>
              <w:t>26</w:t>
            </w:r>
            <w:r w:rsidR="00DA6044" w:rsidRPr="008C4670">
              <w:rPr>
                <w:webHidden/>
              </w:rPr>
              <w:fldChar w:fldCharType="end"/>
            </w:r>
          </w:hyperlink>
        </w:p>
        <w:p w14:paraId="408CC2CA" w14:textId="35B16B84"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67" w:history="1">
            <w:r w:rsidR="00DA6044" w:rsidRPr="008C4670">
              <w:rPr>
                <w:rStyle w:val="Hyperlink"/>
                <w:lang w:val="it-IT"/>
              </w:rPr>
              <w:t>4.2</w:t>
            </w:r>
            <w:r w:rsidR="00DA6044" w:rsidRPr="008C4670">
              <w:rPr>
                <w:rFonts w:eastAsiaTheme="minorEastAsia" w:cstheme="minorBidi"/>
                <w:kern w:val="2"/>
                <w:sz w:val="22"/>
                <w:lang w:val="it-IT" w:eastAsia="it-IT"/>
                <w14:ligatures w14:val="standardContextual"/>
              </w:rPr>
              <w:tab/>
            </w:r>
            <w:r w:rsidR="00DA6044" w:rsidRPr="008C4670">
              <w:rPr>
                <w:rStyle w:val="Hyperlink"/>
                <w:lang w:val="it-IT"/>
              </w:rPr>
              <w:t>Opportunità e sfide degli strumenti utilizzabili in ambienti di apprendimento digitali inclusivi</w:t>
            </w:r>
            <w:r w:rsidR="00DA6044" w:rsidRPr="008C4670">
              <w:rPr>
                <w:webHidden/>
              </w:rPr>
              <w:tab/>
            </w:r>
            <w:r w:rsidR="00DA6044" w:rsidRPr="008C4670">
              <w:rPr>
                <w:webHidden/>
              </w:rPr>
              <w:fldChar w:fldCharType="begin"/>
            </w:r>
            <w:r w:rsidR="00DA6044" w:rsidRPr="008C4670">
              <w:rPr>
                <w:webHidden/>
              </w:rPr>
              <w:instrText xml:space="preserve"> PAGEREF _Toc155254667 \h </w:instrText>
            </w:r>
            <w:r w:rsidR="00DA6044" w:rsidRPr="008C4670">
              <w:rPr>
                <w:webHidden/>
              </w:rPr>
            </w:r>
            <w:r w:rsidR="00DA6044" w:rsidRPr="008C4670">
              <w:rPr>
                <w:webHidden/>
              </w:rPr>
              <w:fldChar w:fldCharType="separate"/>
            </w:r>
            <w:r w:rsidR="00B36741">
              <w:rPr>
                <w:webHidden/>
              </w:rPr>
              <w:t>26</w:t>
            </w:r>
            <w:r w:rsidR="00DA6044" w:rsidRPr="008C4670">
              <w:rPr>
                <w:webHidden/>
              </w:rPr>
              <w:fldChar w:fldCharType="end"/>
            </w:r>
          </w:hyperlink>
        </w:p>
        <w:p w14:paraId="7319A103" w14:textId="48123397"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68" w:history="1">
            <w:r w:rsidR="00DA6044" w:rsidRPr="008C4670">
              <w:rPr>
                <w:rStyle w:val="Hyperlink"/>
                <w:lang w:val="it-IT"/>
              </w:rPr>
              <w:t>4.3</w:t>
            </w:r>
            <w:r w:rsidR="00DA6044" w:rsidRPr="008C4670">
              <w:rPr>
                <w:rFonts w:eastAsiaTheme="minorEastAsia" w:cstheme="minorBidi"/>
                <w:kern w:val="2"/>
                <w:sz w:val="22"/>
                <w:lang w:val="it-IT" w:eastAsia="it-IT"/>
                <w14:ligatures w14:val="standardContextual"/>
              </w:rPr>
              <w:tab/>
            </w:r>
            <w:r w:rsidR="00DA6044" w:rsidRPr="008C4670">
              <w:rPr>
                <w:rStyle w:val="Hyperlink"/>
                <w:lang w:val="it-IT"/>
              </w:rPr>
              <w:t>Esempi di strumenti per ambienti di apprendimento digitali inclusivi</w:t>
            </w:r>
            <w:r w:rsidR="00DA6044" w:rsidRPr="008C4670">
              <w:rPr>
                <w:webHidden/>
              </w:rPr>
              <w:tab/>
            </w:r>
            <w:r w:rsidR="00DA6044" w:rsidRPr="008C4670">
              <w:rPr>
                <w:webHidden/>
              </w:rPr>
              <w:fldChar w:fldCharType="begin"/>
            </w:r>
            <w:r w:rsidR="00DA6044" w:rsidRPr="008C4670">
              <w:rPr>
                <w:webHidden/>
              </w:rPr>
              <w:instrText xml:space="preserve"> PAGEREF _Toc155254668 \h </w:instrText>
            </w:r>
            <w:r w:rsidR="00DA6044" w:rsidRPr="008C4670">
              <w:rPr>
                <w:webHidden/>
              </w:rPr>
            </w:r>
            <w:r w:rsidR="00DA6044" w:rsidRPr="008C4670">
              <w:rPr>
                <w:webHidden/>
              </w:rPr>
              <w:fldChar w:fldCharType="separate"/>
            </w:r>
            <w:r w:rsidR="00B36741">
              <w:rPr>
                <w:webHidden/>
              </w:rPr>
              <w:t>27</w:t>
            </w:r>
            <w:r w:rsidR="00DA6044" w:rsidRPr="008C4670">
              <w:rPr>
                <w:webHidden/>
              </w:rPr>
              <w:fldChar w:fldCharType="end"/>
            </w:r>
          </w:hyperlink>
        </w:p>
        <w:p w14:paraId="3942E3EE" w14:textId="4D1AE6B7"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69" w:history="1">
            <w:r w:rsidR="00DA6044" w:rsidRPr="008C4670">
              <w:rPr>
                <w:rStyle w:val="Hyperlink"/>
              </w:rPr>
              <w:t>4.4</w:t>
            </w:r>
            <w:r w:rsidR="00DA6044" w:rsidRPr="008C4670">
              <w:rPr>
                <w:rFonts w:eastAsiaTheme="minorEastAsia" w:cstheme="minorBidi"/>
                <w:kern w:val="2"/>
                <w:sz w:val="22"/>
                <w:lang w:val="it-IT" w:eastAsia="it-IT"/>
                <w14:ligatures w14:val="standardContextual"/>
              </w:rPr>
              <w:tab/>
            </w:r>
            <w:r w:rsidR="00DA6044" w:rsidRPr="008C4670">
              <w:rPr>
                <w:rStyle w:val="Hyperlink"/>
              </w:rPr>
              <w:t>Sintesi</w:t>
            </w:r>
            <w:r w:rsidR="00DA6044" w:rsidRPr="008C4670">
              <w:rPr>
                <w:webHidden/>
              </w:rPr>
              <w:tab/>
            </w:r>
            <w:r w:rsidR="00DA6044" w:rsidRPr="008C4670">
              <w:rPr>
                <w:webHidden/>
              </w:rPr>
              <w:fldChar w:fldCharType="begin"/>
            </w:r>
            <w:r w:rsidR="00DA6044" w:rsidRPr="008C4670">
              <w:rPr>
                <w:webHidden/>
              </w:rPr>
              <w:instrText xml:space="preserve"> PAGEREF _Toc155254669 \h </w:instrText>
            </w:r>
            <w:r w:rsidR="00DA6044" w:rsidRPr="008C4670">
              <w:rPr>
                <w:webHidden/>
              </w:rPr>
            </w:r>
            <w:r w:rsidR="00DA6044" w:rsidRPr="008C4670">
              <w:rPr>
                <w:webHidden/>
              </w:rPr>
              <w:fldChar w:fldCharType="separate"/>
            </w:r>
            <w:r w:rsidR="00B36741">
              <w:rPr>
                <w:webHidden/>
              </w:rPr>
              <w:t>28</w:t>
            </w:r>
            <w:r w:rsidR="00DA6044" w:rsidRPr="008C4670">
              <w:rPr>
                <w:webHidden/>
              </w:rPr>
              <w:fldChar w:fldCharType="end"/>
            </w:r>
          </w:hyperlink>
        </w:p>
        <w:p w14:paraId="562EF468" w14:textId="759A81F9"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70" w:history="1">
            <w:r w:rsidR="00DA6044" w:rsidRPr="008C4670">
              <w:rPr>
                <w:rStyle w:val="Hyperlink"/>
              </w:rPr>
              <w:t>4.5</w:t>
            </w:r>
            <w:r w:rsidR="00DA6044" w:rsidRPr="008C4670">
              <w:rPr>
                <w:rFonts w:eastAsiaTheme="minorEastAsia" w:cstheme="minorBidi"/>
                <w:kern w:val="2"/>
                <w:sz w:val="22"/>
                <w:lang w:val="it-IT" w:eastAsia="it-IT"/>
                <w14:ligatures w14:val="standardContextual"/>
              </w:rPr>
              <w:tab/>
            </w:r>
            <w:r w:rsidR="00DA6044" w:rsidRPr="008C4670">
              <w:rPr>
                <w:rStyle w:val="Hyperlink"/>
              </w:rPr>
              <w:t>Elenco degli strumenti</w:t>
            </w:r>
            <w:r w:rsidR="00DA6044" w:rsidRPr="008C4670">
              <w:rPr>
                <w:webHidden/>
              </w:rPr>
              <w:tab/>
            </w:r>
            <w:r w:rsidR="00DA6044" w:rsidRPr="008C4670">
              <w:rPr>
                <w:webHidden/>
              </w:rPr>
              <w:fldChar w:fldCharType="begin"/>
            </w:r>
            <w:r w:rsidR="00DA6044" w:rsidRPr="008C4670">
              <w:rPr>
                <w:webHidden/>
              </w:rPr>
              <w:instrText xml:space="preserve"> PAGEREF _Toc155254670 \h </w:instrText>
            </w:r>
            <w:r w:rsidR="00DA6044" w:rsidRPr="008C4670">
              <w:rPr>
                <w:webHidden/>
              </w:rPr>
            </w:r>
            <w:r w:rsidR="00DA6044" w:rsidRPr="008C4670">
              <w:rPr>
                <w:webHidden/>
              </w:rPr>
              <w:fldChar w:fldCharType="separate"/>
            </w:r>
            <w:r w:rsidR="00B36741">
              <w:rPr>
                <w:webHidden/>
              </w:rPr>
              <w:t>29</w:t>
            </w:r>
            <w:r w:rsidR="00DA6044" w:rsidRPr="008C4670">
              <w:rPr>
                <w:webHidden/>
              </w:rPr>
              <w:fldChar w:fldCharType="end"/>
            </w:r>
          </w:hyperlink>
        </w:p>
        <w:p w14:paraId="6263168A" w14:textId="17F3DF83" w:rsidR="00DA6044" w:rsidRDefault="00831548">
          <w:pPr>
            <w:pStyle w:val="Verzeichnis1"/>
            <w:rPr>
              <w:rFonts w:asciiTheme="minorHAnsi" w:eastAsiaTheme="minorEastAsia" w:hAnsiTheme="minorHAnsi" w:cstheme="minorBidi"/>
              <w:b w:val="0"/>
              <w:bCs w:val="0"/>
              <w:i w:val="0"/>
              <w:iCs w:val="0"/>
              <w:noProof/>
              <w:color w:val="auto"/>
              <w:kern w:val="2"/>
              <w:sz w:val="22"/>
              <w:szCs w:val="22"/>
              <w:lang w:val="it-IT" w:eastAsia="it-IT"/>
              <w14:ligatures w14:val="standardContextual"/>
            </w:rPr>
          </w:pPr>
          <w:hyperlink w:anchor="_Toc155254671" w:history="1">
            <w:r w:rsidR="00DA6044" w:rsidRPr="00842D53">
              <w:rPr>
                <w:rStyle w:val="Hyperlink"/>
                <w:noProof/>
              </w:rPr>
              <w:t>5</w:t>
            </w:r>
            <w:r w:rsidR="00DA6044">
              <w:rPr>
                <w:rFonts w:asciiTheme="minorHAnsi" w:eastAsiaTheme="minorEastAsia" w:hAnsiTheme="minorHAnsi" w:cstheme="minorBidi"/>
                <w:b w:val="0"/>
                <w:bCs w:val="0"/>
                <w:i w:val="0"/>
                <w:iCs w:val="0"/>
                <w:noProof/>
                <w:color w:val="auto"/>
                <w:kern w:val="2"/>
                <w:sz w:val="22"/>
                <w:szCs w:val="22"/>
                <w:lang w:val="it-IT" w:eastAsia="it-IT"/>
                <w14:ligatures w14:val="standardContextual"/>
              </w:rPr>
              <w:tab/>
            </w:r>
            <w:r w:rsidR="00DA6044" w:rsidRPr="00842D53">
              <w:rPr>
                <w:rStyle w:val="Hyperlink"/>
                <w:noProof/>
              </w:rPr>
              <w:t>Raccomandazioni per un cambiamento sistematico</w:t>
            </w:r>
            <w:r w:rsidR="00DA6044">
              <w:rPr>
                <w:noProof/>
                <w:webHidden/>
              </w:rPr>
              <w:tab/>
            </w:r>
            <w:r w:rsidR="00DA6044">
              <w:rPr>
                <w:noProof/>
                <w:webHidden/>
              </w:rPr>
              <w:fldChar w:fldCharType="begin"/>
            </w:r>
            <w:r w:rsidR="00DA6044">
              <w:rPr>
                <w:noProof/>
                <w:webHidden/>
              </w:rPr>
              <w:instrText xml:space="preserve"> PAGEREF _Toc155254671 \h </w:instrText>
            </w:r>
            <w:r w:rsidR="00DA6044">
              <w:rPr>
                <w:noProof/>
                <w:webHidden/>
              </w:rPr>
            </w:r>
            <w:r w:rsidR="00DA6044">
              <w:rPr>
                <w:noProof/>
                <w:webHidden/>
              </w:rPr>
              <w:fldChar w:fldCharType="separate"/>
            </w:r>
            <w:r w:rsidR="00B36741">
              <w:rPr>
                <w:noProof/>
                <w:webHidden/>
              </w:rPr>
              <w:t>32</w:t>
            </w:r>
            <w:r w:rsidR="00DA6044">
              <w:rPr>
                <w:noProof/>
                <w:webHidden/>
              </w:rPr>
              <w:fldChar w:fldCharType="end"/>
            </w:r>
          </w:hyperlink>
        </w:p>
        <w:p w14:paraId="0E64A765" w14:textId="7CDFBD79"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72" w:history="1">
            <w:r w:rsidR="00DA6044" w:rsidRPr="008C4670">
              <w:rPr>
                <w:rStyle w:val="Hyperlink"/>
              </w:rPr>
              <w:t>5.1</w:t>
            </w:r>
            <w:r w:rsidR="00DA6044" w:rsidRPr="008C4670">
              <w:rPr>
                <w:rFonts w:eastAsiaTheme="minorEastAsia" w:cstheme="minorBidi"/>
                <w:kern w:val="2"/>
                <w:sz w:val="22"/>
                <w:lang w:val="it-IT" w:eastAsia="it-IT"/>
                <w14:ligatures w14:val="standardContextual"/>
              </w:rPr>
              <w:tab/>
            </w:r>
            <w:r w:rsidR="00DA6044" w:rsidRPr="008C4670">
              <w:rPr>
                <w:rStyle w:val="Hyperlink"/>
              </w:rPr>
              <w:t>Introduzione</w:t>
            </w:r>
            <w:r w:rsidR="00DA6044" w:rsidRPr="008C4670">
              <w:rPr>
                <w:webHidden/>
              </w:rPr>
              <w:tab/>
            </w:r>
            <w:r w:rsidR="00DA6044" w:rsidRPr="008C4670">
              <w:rPr>
                <w:webHidden/>
              </w:rPr>
              <w:fldChar w:fldCharType="begin"/>
            </w:r>
            <w:r w:rsidR="00DA6044" w:rsidRPr="008C4670">
              <w:rPr>
                <w:webHidden/>
              </w:rPr>
              <w:instrText xml:space="preserve"> PAGEREF _Toc155254672 \h </w:instrText>
            </w:r>
            <w:r w:rsidR="00DA6044" w:rsidRPr="008C4670">
              <w:rPr>
                <w:webHidden/>
              </w:rPr>
            </w:r>
            <w:r w:rsidR="00DA6044" w:rsidRPr="008C4670">
              <w:rPr>
                <w:webHidden/>
              </w:rPr>
              <w:fldChar w:fldCharType="separate"/>
            </w:r>
            <w:r w:rsidR="00B36741">
              <w:rPr>
                <w:webHidden/>
              </w:rPr>
              <w:t>32</w:t>
            </w:r>
            <w:r w:rsidR="00DA6044" w:rsidRPr="008C4670">
              <w:rPr>
                <w:webHidden/>
              </w:rPr>
              <w:fldChar w:fldCharType="end"/>
            </w:r>
          </w:hyperlink>
        </w:p>
        <w:p w14:paraId="46767973" w14:textId="5382D70C"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73" w:history="1">
            <w:r w:rsidR="00DA6044" w:rsidRPr="008C4670">
              <w:rPr>
                <w:rStyle w:val="Hyperlink"/>
              </w:rPr>
              <w:t>5.2</w:t>
            </w:r>
            <w:r w:rsidR="00DA6044" w:rsidRPr="008C4670">
              <w:rPr>
                <w:rFonts w:eastAsiaTheme="minorEastAsia" w:cstheme="minorBidi"/>
                <w:kern w:val="2"/>
                <w:sz w:val="22"/>
                <w:lang w:val="it-IT" w:eastAsia="it-IT"/>
                <w14:ligatures w14:val="standardContextual"/>
              </w:rPr>
              <w:tab/>
            </w:r>
            <w:r w:rsidR="00DA6044" w:rsidRPr="008C4670">
              <w:rPr>
                <w:rStyle w:val="Hyperlink"/>
              </w:rPr>
              <w:t>Uno scenario ideale</w:t>
            </w:r>
            <w:r w:rsidR="00DA6044" w:rsidRPr="008C4670">
              <w:rPr>
                <w:webHidden/>
              </w:rPr>
              <w:tab/>
            </w:r>
            <w:r w:rsidR="00DA6044" w:rsidRPr="008C4670">
              <w:rPr>
                <w:webHidden/>
              </w:rPr>
              <w:fldChar w:fldCharType="begin"/>
            </w:r>
            <w:r w:rsidR="00DA6044" w:rsidRPr="008C4670">
              <w:rPr>
                <w:webHidden/>
              </w:rPr>
              <w:instrText xml:space="preserve"> PAGEREF _Toc155254673 \h </w:instrText>
            </w:r>
            <w:r w:rsidR="00DA6044" w:rsidRPr="008C4670">
              <w:rPr>
                <w:webHidden/>
              </w:rPr>
            </w:r>
            <w:r w:rsidR="00DA6044" w:rsidRPr="008C4670">
              <w:rPr>
                <w:webHidden/>
              </w:rPr>
              <w:fldChar w:fldCharType="separate"/>
            </w:r>
            <w:r w:rsidR="00B36741">
              <w:rPr>
                <w:webHidden/>
              </w:rPr>
              <w:t>32</w:t>
            </w:r>
            <w:r w:rsidR="00DA6044" w:rsidRPr="008C4670">
              <w:rPr>
                <w:webHidden/>
              </w:rPr>
              <w:fldChar w:fldCharType="end"/>
            </w:r>
          </w:hyperlink>
        </w:p>
        <w:p w14:paraId="4A1E0D9D" w14:textId="2F77F397"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74" w:history="1">
            <w:r w:rsidR="00DA6044" w:rsidRPr="008C4670">
              <w:rPr>
                <w:rStyle w:val="Hyperlink"/>
              </w:rPr>
              <w:t>5.3</w:t>
            </w:r>
            <w:r w:rsidR="00DA6044" w:rsidRPr="008C4670">
              <w:rPr>
                <w:rFonts w:eastAsiaTheme="minorEastAsia" w:cstheme="minorBidi"/>
                <w:kern w:val="2"/>
                <w:sz w:val="22"/>
                <w:lang w:val="it-IT" w:eastAsia="it-IT"/>
                <w14:ligatures w14:val="standardContextual"/>
              </w:rPr>
              <w:tab/>
            </w:r>
            <w:r w:rsidR="00DA6044" w:rsidRPr="008C4670">
              <w:rPr>
                <w:rStyle w:val="Hyperlink"/>
              </w:rPr>
              <w:t>Raccomandazioni</w:t>
            </w:r>
            <w:r w:rsidR="00DA6044" w:rsidRPr="008C4670">
              <w:rPr>
                <w:webHidden/>
              </w:rPr>
              <w:tab/>
            </w:r>
            <w:r w:rsidR="00DA6044" w:rsidRPr="008C4670">
              <w:rPr>
                <w:webHidden/>
              </w:rPr>
              <w:fldChar w:fldCharType="begin"/>
            </w:r>
            <w:r w:rsidR="00DA6044" w:rsidRPr="008C4670">
              <w:rPr>
                <w:webHidden/>
              </w:rPr>
              <w:instrText xml:space="preserve"> PAGEREF _Toc155254674 \h </w:instrText>
            </w:r>
            <w:r w:rsidR="00DA6044" w:rsidRPr="008C4670">
              <w:rPr>
                <w:webHidden/>
              </w:rPr>
            </w:r>
            <w:r w:rsidR="00DA6044" w:rsidRPr="008C4670">
              <w:rPr>
                <w:webHidden/>
              </w:rPr>
              <w:fldChar w:fldCharType="separate"/>
            </w:r>
            <w:r w:rsidR="00B36741">
              <w:rPr>
                <w:webHidden/>
              </w:rPr>
              <w:t>35</w:t>
            </w:r>
            <w:r w:rsidR="00DA6044" w:rsidRPr="008C4670">
              <w:rPr>
                <w:webHidden/>
              </w:rPr>
              <w:fldChar w:fldCharType="end"/>
            </w:r>
          </w:hyperlink>
        </w:p>
        <w:p w14:paraId="7DFD1BE5" w14:textId="57C4E8FD" w:rsidR="00DA6044" w:rsidRPr="008C4670" w:rsidRDefault="00831548">
          <w:pPr>
            <w:pStyle w:val="Verzeichnis3"/>
            <w:tabs>
              <w:tab w:val="left" w:pos="1100"/>
              <w:tab w:val="right" w:leader="dot" w:pos="9061"/>
            </w:tabs>
            <w:rPr>
              <w:rFonts w:ascii="Verdana" w:eastAsiaTheme="minorEastAsia" w:hAnsi="Verdana" w:cstheme="minorBidi"/>
              <w:noProof/>
              <w:kern w:val="2"/>
              <w:sz w:val="22"/>
              <w:szCs w:val="22"/>
              <w:lang w:val="it-IT" w:eastAsia="it-IT"/>
              <w14:ligatures w14:val="standardContextual"/>
            </w:rPr>
          </w:pPr>
          <w:hyperlink w:anchor="_Toc155254675" w:history="1">
            <w:r w:rsidR="00DA6044" w:rsidRPr="008C4670">
              <w:rPr>
                <w:rStyle w:val="Hyperlink"/>
                <w:rFonts w:ascii="Verdana" w:hAnsi="Verdana"/>
                <w:noProof/>
                <w:sz w:val="22"/>
                <w:szCs w:val="22"/>
                <w:lang w:val="it-IT"/>
              </w:rPr>
              <w:t>5.3.1</w:t>
            </w:r>
            <w:r w:rsidR="00DA6044" w:rsidRPr="008C4670">
              <w:rPr>
                <w:rFonts w:ascii="Verdana" w:eastAsiaTheme="minorEastAsia" w:hAnsi="Verdana" w:cstheme="minorBidi"/>
                <w:noProof/>
                <w:kern w:val="2"/>
                <w:sz w:val="22"/>
                <w:szCs w:val="22"/>
                <w:lang w:val="it-IT" w:eastAsia="it-IT"/>
                <w14:ligatures w14:val="standardContextual"/>
              </w:rPr>
              <w:tab/>
            </w:r>
            <w:r w:rsidR="00DA6044" w:rsidRPr="008C4670">
              <w:rPr>
                <w:rStyle w:val="Hyperlink"/>
                <w:rFonts w:ascii="Verdana" w:hAnsi="Verdana"/>
                <w:noProof/>
                <w:sz w:val="22"/>
                <w:szCs w:val="22"/>
                <w:lang w:val="it-IT"/>
              </w:rPr>
              <w:t>Per i responsabili politici a livello europeo</w:t>
            </w:r>
            <w:r w:rsidR="00DA6044" w:rsidRPr="008C4670">
              <w:rPr>
                <w:rFonts w:ascii="Verdana" w:hAnsi="Verdana"/>
                <w:noProof/>
                <w:webHidden/>
                <w:sz w:val="22"/>
                <w:szCs w:val="22"/>
              </w:rPr>
              <w:tab/>
            </w:r>
            <w:r w:rsidR="00DA6044" w:rsidRPr="008C4670">
              <w:rPr>
                <w:rFonts w:ascii="Verdana" w:hAnsi="Verdana"/>
                <w:noProof/>
                <w:webHidden/>
                <w:sz w:val="22"/>
                <w:szCs w:val="22"/>
              </w:rPr>
              <w:fldChar w:fldCharType="begin"/>
            </w:r>
            <w:r w:rsidR="00DA6044" w:rsidRPr="008C4670">
              <w:rPr>
                <w:rFonts w:ascii="Verdana" w:hAnsi="Verdana"/>
                <w:noProof/>
                <w:webHidden/>
                <w:sz w:val="22"/>
                <w:szCs w:val="22"/>
              </w:rPr>
              <w:instrText xml:space="preserve"> PAGEREF _Toc155254675 \h </w:instrText>
            </w:r>
            <w:r w:rsidR="00DA6044" w:rsidRPr="008C4670">
              <w:rPr>
                <w:rFonts w:ascii="Verdana" w:hAnsi="Verdana"/>
                <w:noProof/>
                <w:webHidden/>
                <w:sz w:val="22"/>
                <w:szCs w:val="22"/>
              </w:rPr>
            </w:r>
            <w:r w:rsidR="00DA6044" w:rsidRPr="008C4670">
              <w:rPr>
                <w:rFonts w:ascii="Verdana" w:hAnsi="Verdana"/>
                <w:noProof/>
                <w:webHidden/>
                <w:sz w:val="22"/>
                <w:szCs w:val="22"/>
              </w:rPr>
              <w:fldChar w:fldCharType="separate"/>
            </w:r>
            <w:r w:rsidR="00B36741">
              <w:rPr>
                <w:rFonts w:ascii="Verdana" w:hAnsi="Verdana"/>
                <w:noProof/>
                <w:webHidden/>
                <w:sz w:val="22"/>
                <w:szCs w:val="22"/>
              </w:rPr>
              <w:t>35</w:t>
            </w:r>
            <w:r w:rsidR="00DA6044" w:rsidRPr="008C4670">
              <w:rPr>
                <w:rFonts w:ascii="Verdana" w:hAnsi="Verdana"/>
                <w:noProof/>
                <w:webHidden/>
                <w:sz w:val="22"/>
                <w:szCs w:val="22"/>
              </w:rPr>
              <w:fldChar w:fldCharType="end"/>
            </w:r>
          </w:hyperlink>
        </w:p>
        <w:p w14:paraId="7224148D" w14:textId="65E77C80" w:rsidR="00DA6044" w:rsidRPr="008C4670" w:rsidRDefault="00831548">
          <w:pPr>
            <w:pStyle w:val="Verzeichnis3"/>
            <w:tabs>
              <w:tab w:val="left" w:pos="1100"/>
              <w:tab w:val="right" w:leader="dot" w:pos="9061"/>
            </w:tabs>
            <w:rPr>
              <w:rFonts w:ascii="Verdana" w:eastAsiaTheme="minorEastAsia" w:hAnsi="Verdana" w:cstheme="minorBidi"/>
              <w:noProof/>
              <w:kern w:val="2"/>
              <w:sz w:val="22"/>
              <w:szCs w:val="22"/>
              <w:lang w:val="it-IT" w:eastAsia="it-IT"/>
              <w14:ligatures w14:val="standardContextual"/>
            </w:rPr>
          </w:pPr>
          <w:hyperlink w:anchor="_Toc155254676" w:history="1">
            <w:r w:rsidR="00DA6044" w:rsidRPr="008C4670">
              <w:rPr>
                <w:rStyle w:val="Hyperlink"/>
                <w:rFonts w:ascii="Verdana" w:hAnsi="Verdana"/>
                <w:noProof/>
                <w:sz w:val="22"/>
                <w:szCs w:val="22"/>
                <w:lang w:val="it-IT"/>
              </w:rPr>
              <w:t>5.3.2</w:t>
            </w:r>
            <w:r w:rsidR="00DA6044" w:rsidRPr="008C4670">
              <w:rPr>
                <w:rFonts w:ascii="Verdana" w:eastAsiaTheme="minorEastAsia" w:hAnsi="Verdana" w:cstheme="minorBidi"/>
                <w:noProof/>
                <w:kern w:val="2"/>
                <w:sz w:val="22"/>
                <w:szCs w:val="22"/>
                <w:lang w:val="it-IT" w:eastAsia="it-IT"/>
                <w14:ligatures w14:val="standardContextual"/>
              </w:rPr>
              <w:tab/>
            </w:r>
            <w:r w:rsidR="00DA6044" w:rsidRPr="008C4670">
              <w:rPr>
                <w:rStyle w:val="Hyperlink"/>
                <w:rFonts w:ascii="Verdana" w:hAnsi="Verdana"/>
                <w:noProof/>
                <w:sz w:val="22"/>
                <w:szCs w:val="22"/>
                <w:lang w:val="it-IT"/>
              </w:rPr>
              <w:t>Per le autorità educative a livello nazionale</w:t>
            </w:r>
            <w:r w:rsidR="00DA6044" w:rsidRPr="008C4670">
              <w:rPr>
                <w:rFonts w:ascii="Verdana" w:hAnsi="Verdana"/>
                <w:noProof/>
                <w:webHidden/>
                <w:sz w:val="22"/>
                <w:szCs w:val="22"/>
              </w:rPr>
              <w:tab/>
            </w:r>
            <w:r w:rsidR="00DA6044" w:rsidRPr="008C4670">
              <w:rPr>
                <w:rFonts w:ascii="Verdana" w:hAnsi="Verdana"/>
                <w:noProof/>
                <w:webHidden/>
                <w:sz w:val="22"/>
                <w:szCs w:val="22"/>
              </w:rPr>
              <w:fldChar w:fldCharType="begin"/>
            </w:r>
            <w:r w:rsidR="00DA6044" w:rsidRPr="008C4670">
              <w:rPr>
                <w:rFonts w:ascii="Verdana" w:hAnsi="Verdana"/>
                <w:noProof/>
                <w:webHidden/>
                <w:sz w:val="22"/>
                <w:szCs w:val="22"/>
              </w:rPr>
              <w:instrText xml:space="preserve"> PAGEREF _Toc155254676 \h </w:instrText>
            </w:r>
            <w:r w:rsidR="00DA6044" w:rsidRPr="008C4670">
              <w:rPr>
                <w:rFonts w:ascii="Verdana" w:hAnsi="Verdana"/>
                <w:noProof/>
                <w:webHidden/>
                <w:sz w:val="22"/>
                <w:szCs w:val="22"/>
              </w:rPr>
            </w:r>
            <w:r w:rsidR="00DA6044" w:rsidRPr="008C4670">
              <w:rPr>
                <w:rFonts w:ascii="Verdana" w:hAnsi="Verdana"/>
                <w:noProof/>
                <w:webHidden/>
                <w:sz w:val="22"/>
                <w:szCs w:val="22"/>
              </w:rPr>
              <w:fldChar w:fldCharType="separate"/>
            </w:r>
            <w:r w:rsidR="00B36741">
              <w:rPr>
                <w:rFonts w:ascii="Verdana" w:hAnsi="Verdana"/>
                <w:noProof/>
                <w:webHidden/>
                <w:sz w:val="22"/>
                <w:szCs w:val="22"/>
              </w:rPr>
              <w:t>36</w:t>
            </w:r>
            <w:r w:rsidR="00DA6044" w:rsidRPr="008C4670">
              <w:rPr>
                <w:rFonts w:ascii="Verdana" w:hAnsi="Verdana"/>
                <w:noProof/>
                <w:webHidden/>
                <w:sz w:val="22"/>
                <w:szCs w:val="22"/>
              </w:rPr>
              <w:fldChar w:fldCharType="end"/>
            </w:r>
          </w:hyperlink>
        </w:p>
        <w:p w14:paraId="6D3568DF" w14:textId="246FBCD2" w:rsidR="00DA6044" w:rsidRPr="008C4670" w:rsidRDefault="00831548">
          <w:pPr>
            <w:pStyle w:val="Verzeichnis3"/>
            <w:tabs>
              <w:tab w:val="left" w:pos="1100"/>
              <w:tab w:val="right" w:leader="dot" w:pos="9061"/>
            </w:tabs>
            <w:rPr>
              <w:rFonts w:ascii="Verdana" w:eastAsiaTheme="minorEastAsia" w:hAnsi="Verdana" w:cstheme="minorBidi"/>
              <w:noProof/>
              <w:kern w:val="2"/>
              <w:sz w:val="22"/>
              <w:szCs w:val="22"/>
              <w:lang w:val="it-IT" w:eastAsia="it-IT"/>
              <w14:ligatures w14:val="standardContextual"/>
            </w:rPr>
          </w:pPr>
          <w:hyperlink w:anchor="_Toc155254677" w:history="1">
            <w:r w:rsidR="00DA6044" w:rsidRPr="008C4670">
              <w:rPr>
                <w:rStyle w:val="Hyperlink"/>
                <w:rFonts w:ascii="Verdana" w:hAnsi="Verdana"/>
                <w:noProof/>
                <w:sz w:val="22"/>
                <w:szCs w:val="22"/>
                <w:lang w:val="it-IT"/>
              </w:rPr>
              <w:t>5.3.3</w:t>
            </w:r>
            <w:r w:rsidR="00DA6044" w:rsidRPr="008C4670">
              <w:rPr>
                <w:rFonts w:ascii="Verdana" w:eastAsiaTheme="minorEastAsia" w:hAnsi="Verdana" w:cstheme="minorBidi"/>
                <w:noProof/>
                <w:kern w:val="2"/>
                <w:sz w:val="22"/>
                <w:szCs w:val="22"/>
                <w:lang w:val="it-IT" w:eastAsia="it-IT"/>
                <w14:ligatures w14:val="standardContextual"/>
              </w:rPr>
              <w:tab/>
            </w:r>
            <w:r w:rsidR="00DA6044" w:rsidRPr="008C4670">
              <w:rPr>
                <w:rStyle w:val="Hyperlink"/>
                <w:rFonts w:ascii="Verdana" w:hAnsi="Verdana"/>
                <w:noProof/>
                <w:sz w:val="22"/>
                <w:szCs w:val="22"/>
                <w:lang w:val="it-IT"/>
              </w:rPr>
              <w:t>Per le autorità educative a livello regionale o locale</w:t>
            </w:r>
            <w:r w:rsidR="00DA6044" w:rsidRPr="008C4670">
              <w:rPr>
                <w:rFonts w:ascii="Verdana" w:hAnsi="Verdana"/>
                <w:noProof/>
                <w:webHidden/>
                <w:sz w:val="22"/>
                <w:szCs w:val="22"/>
              </w:rPr>
              <w:tab/>
            </w:r>
            <w:r w:rsidR="00DA6044" w:rsidRPr="008C4670">
              <w:rPr>
                <w:rFonts w:ascii="Verdana" w:hAnsi="Verdana"/>
                <w:noProof/>
                <w:webHidden/>
                <w:sz w:val="22"/>
                <w:szCs w:val="22"/>
              </w:rPr>
              <w:fldChar w:fldCharType="begin"/>
            </w:r>
            <w:r w:rsidR="00DA6044" w:rsidRPr="008C4670">
              <w:rPr>
                <w:rFonts w:ascii="Verdana" w:hAnsi="Verdana"/>
                <w:noProof/>
                <w:webHidden/>
                <w:sz w:val="22"/>
                <w:szCs w:val="22"/>
              </w:rPr>
              <w:instrText xml:space="preserve"> PAGEREF _Toc155254677 \h </w:instrText>
            </w:r>
            <w:r w:rsidR="00DA6044" w:rsidRPr="008C4670">
              <w:rPr>
                <w:rFonts w:ascii="Verdana" w:hAnsi="Verdana"/>
                <w:noProof/>
                <w:webHidden/>
                <w:sz w:val="22"/>
                <w:szCs w:val="22"/>
              </w:rPr>
            </w:r>
            <w:r w:rsidR="00DA6044" w:rsidRPr="008C4670">
              <w:rPr>
                <w:rFonts w:ascii="Verdana" w:hAnsi="Verdana"/>
                <w:noProof/>
                <w:webHidden/>
                <w:sz w:val="22"/>
                <w:szCs w:val="22"/>
              </w:rPr>
              <w:fldChar w:fldCharType="separate"/>
            </w:r>
            <w:r w:rsidR="00B36741">
              <w:rPr>
                <w:rFonts w:ascii="Verdana" w:hAnsi="Verdana"/>
                <w:noProof/>
                <w:webHidden/>
                <w:sz w:val="22"/>
                <w:szCs w:val="22"/>
              </w:rPr>
              <w:t>37</w:t>
            </w:r>
            <w:r w:rsidR="00DA6044" w:rsidRPr="008C4670">
              <w:rPr>
                <w:rFonts w:ascii="Verdana" w:hAnsi="Verdana"/>
                <w:noProof/>
                <w:webHidden/>
                <w:sz w:val="22"/>
                <w:szCs w:val="22"/>
              </w:rPr>
              <w:fldChar w:fldCharType="end"/>
            </w:r>
          </w:hyperlink>
        </w:p>
        <w:p w14:paraId="35051265" w14:textId="6B936D05" w:rsidR="00DA6044" w:rsidRPr="008C4670" w:rsidRDefault="00831548" w:rsidP="004C748C">
          <w:pPr>
            <w:pStyle w:val="Verzeichnis2"/>
            <w:rPr>
              <w:rFonts w:eastAsiaTheme="minorEastAsia" w:cstheme="minorBidi"/>
              <w:kern w:val="2"/>
              <w:sz w:val="22"/>
              <w:lang w:val="it-IT" w:eastAsia="it-IT"/>
              <w14:ligatures w14:val="standardContextual"/>
            </w:rPr>
          </w:pPr>
          <w:hyperlink w:anchor="_Toc155254678" w:history="1">
            <w:r w:rsidR="00DA6044" w:rsidRPr="008C4670">
              <w:rPr>
                <w:rStyle w:val="Hyperlink"/>
                <w:lang w:val="it-IT"/>
              </w:rPr>
              <w:t>5.4 Conclusioni</w:t>
            </w:r>
            <w:r w:rsidR="00DA6044" w:rsidRPr="008C4670">
              <w:rPr>
                <w:webHidden/>
              </w:rPr>
              <w:tab/>
            </w:r>
            <w:r w:rsidR="00DA6044" w:rsidRPr="008C4670">
              <w:rPr>
                <w:webHidden/>
              </w:rPr>
              <w:fldChar w:fldCharType="begin"/>
            </w:r>
            <w:r w:rsidR="00DA6044" w:rsidRPr="008C4670">
              <w:rPr>
                <w:webHidden/>
              </w:rPr>
              <w:instrText xml:space="preserve"> PAGEREF _Toc155254678 \h </w:instrText>
            </w:r>
            <w:r w:rsidR="00DA6044" w:rsidRPr="008C4670">
              <w:rPr>
                <w:webHidden/>
              </w:rPr>
            </w:r>
            <w:r w:rsidR="00DA6044" w:rsidRPr="008C4670">
              <w:rPr>
                <w:webHidden/>
              </w:rPr>
              <w:fldChar w:fldCharType="separate"/>
            </w:r>
            <w:r w:rsidR="00B36741">
              <w:rPr>
                <w:webHidden/>
              </w:rPr>
              <w:t>38</w:t>
            </w:r>
            <w:r w:rsidR="00DA6044" w:rsidRPr="008C4670">
              <w:rPr>
                <w:webHidden/>
              </w:rPr>
              <w:fldChar w:fldCharType="end"/>
            </w:r>
          </w:hyperlink>
        </w:p>
        <w:p w14:paraId="1E9F8F60" w14:textId="1983F50D" w:rsidR="00DA6044" w:rsidRDefault="00831548">
          <w:pPr>
            <w:pStyle w:val="Verzeichnis1"/>
            <w:rPr>
              <w:rFonts w:asciiTheme="minorHAnsi" w:eastAsiaTheme="minorEastAsia" w:hAnsiTheme="minorHAnsi" w:cstheme="minorBidi"/>
              <w:b w:val="0"/>
              <w:bCs w:val="0"/>
              <w:i w:val="0"/>
              <w:iCs w:val="0"/>
              <w:noProof/>
              <w:color w:val="auto"/>
              <w:kern w:val="2"/>
              <w:sz w:val="22"/>
              <w:szCs w:val="22"/>
              <w:lang w:val="it-IT" w:eastAsia="it-IT"/>
              <w14:ligatures w14:val="standardContextual"/>
            </w:rPr>
          </w:pPr>
          <w:hyperlink w:anchor="_Toc155254679" w:history="1">
            <w:r w:rsidR="00DA6044" w:rsidRPr="00842D53">
              <w:rPr>
                <w:rStyle w:val="Hyperlink"/>
                <w:noProof/>
              </w:rPr>
              <w:t>6.</w:t>
            </w:r>
            <w:r w:rsidR="00DA6044">
              <w:rPr>
                <w:rFonts w:asciiTheme="minorHAnsi" w:eastAsiaTheme="minorEastAsia" w:hAnsiTheme="minorHAnsi" w:cstheme="minorBidi"/>
                <w:b w:val="0"/>
                <w:bCs w:val="0"/>
                <w:i w:val="0"/>
                <w:iCs w:val="0"/>
                <w:noProof/>
                <w:color w:val="auto"/>
                <w:kern w:val="2"/>
                <w:sz w:val="22"/>
                <w:szCs w:val="22"/>
                <w:lang w:val="it-IT" w:eastAsia="it-IT"/>
                <w14:ligatures w14:val="standardContextual"/>
              </w:rPr>
              <w:tab/>
            </w:r>
            <w:r w:rsidR="00DA6044" w:rsidRPr="00842D53">
              <w:rPr>
                <w:rStyle w:val="Hyperlink"/>
                <w:noProof/>
              </w:rPr>
              <w:t>Il contesto nazionale: l’Italia</w:t>
            </w:r>
            <w:r w:rsidR="00DA6044">
              <w:rPr>
                <w:noProof/>
                <w:webHidden/>
              </w:rPr>
              <w:tab/>
            </w:r>
            <w:r w:rsidR="00DA6044">
              <w:rPr>
                <w:noProof/>
                <w:webHidden/>
              </w:rPr>
              <w:fldChar w:fldCharType="begin"/>
            </w:r>
            <w:r w:rsidR="00DA6044">
              <w:rPr>
                <w:noProof/>
                <w:webHidden/>
              </w:rPr>
              <w:instrText xml:space="preserve"> PAGEREF _Toc155254679 \h </w:instrText>
            </w:r>
            <w:r w:rsidR="00DA6044">
              <w:rPr>
                <w:noProof/>
                <w:webHidden/>
              </w:rPr>
            </w:r>
            <w:r w:rsidR="00DA6044">
              <w:rPr>
                <w:noProof/>
                <w:webHidden/>
              </w:rPr>
              <w:fldChar w:fldCharType="separate"/>
            </w:r>
            <w:r w:rsidR="00B36741">
              <w:rPr>
                <w:noProof/>
                <w:webHidden/>
              </w:rPr>
              <w:t>40</w:t>
            </w:r>
            <w:r w:rsidR="00DA6044">
              <w:rPr>
                <w:noProof/>
                <w:webHidden/>
              </w:rPr>
              <w:fldChar w:fldCharType="end"/>
            </w:r>
          </w:hyperlink>
        </w:p>
        <w:p w14:paraId="6A4C11D1" w14:textId="5CAF33E1" w:rsidR="00DA6044" w:rsidRPr="004C748C" w:rsidRDefault="00831548" w:rsidP="004C748C">
          <w:pPr>
            <w:pStyle w:val="Verzeichnis2"/>
            <w:rPr>
              <w:rFonts w:eastAsiaTheme="minorEastAsia" w:cstheme="minorBidi"/>
              <w:kern w:val="2"/>
              <w:sz w:val="22"/>
              <w:lang w:val="it-IT" w:eastAsia="it-IT"/>
              <w14:ligatures w14:val="standardContextual"/>
            </w:rPr>
          </w:pPr>
          <w:hyperlink w:anchor="_Toc155254680" w:history="1">
            <w:r w:rsidR="00DA6044" w:rsidRPr="004C748C">
              <w:rPr>
                <w:rStyle w:val="Hyperlink"/>
              </w:rPr>
              <w:t>6.1</w:t>
            </w:r>
            <w:r w:rsidR="00DA6044" w:rsidRPr="004C748C">
              <w:rPr>
                <w:rFonts w:eastAsiaTheme="minorEastAsia" w:cstheme="minorBidi"/>
                <w:kern w:val="2"/>
                <w:sz w:val="22"/>
                <w:lang w:val="it-IT" w:eastAsia="it-IT"/>
                <w14:ligatures w14:val="standardContextual"/>
              </w:rPr>
              <w:tab/>
            </w:r>
            <w:r w:rsidR="00DA6044" w:rsidRPr="004C748C">
              <w:rPr>
                <w:rStyle w:val="Hyperlink"/>
              </w:rPr>
              <w:t>Introduzione</w:t>
            </w:r>
            <w:r w:rsidR="00DA6044" w:rsidRPr="004C748C">
              <w:rPr>
                <w:webHidden/>
              </w:rPr>
              <w:tab/>
            </w:r>
            <w:r w:rsidR="00DA6044" w:rsidRPr="004C748C">
              <w:rPr>
                <w:webHidden/>
              </w:rPr>
              <w:fldChar w:fldCharType="begin"/>
            </w:r>
            <w:r w:rsidR="00DA6044" w:rsidRPr="004C748C">
              <w:rPr>
                <w:webHidden/>
              </w:rPr>
              <w:instrText xml:space="preserve"> PAGEREF _Toc155254680 \h </w:instrText>
            </w:r>
            <w:r w:rsidR="00DA6044" w:rsidRPr="004C748C">
              <w:rPr>
                <w:webHidden/>
              </w:rPr>
            </w:r>
            <w:r w:rsidR="00DA6044" w:rsidRPr="004C748C">
              <w:rPr>
                <w:webHidden/>
              </w:rPr>
              <w:fldChar w:fldCharType="separate"/>
            </w:r>
            <w:r w:rsidR="00B36741">
              <w:rPr>
                <w:webHidden/>
              </w:rPr>
              <w:t>40</w:t>
            </w:r>
            <w:r w:rsidR="00DA6044" w:rsidRPr="004C748C">
              <w:rPr>
                <w:webHidden/>
              </w:rPr>
              <w:fldChar w:fldCharType="end"/>
            </w:r>
          </w:hyperlink>
        </w:p>
        <w:p w14:paraId="035464C2" w14:textId="0F5C7C5B" w:rsidR="00DA6044" w:rsidRDefault="00831548" w:rsidP="004C748C">
          <w:pPr>
            <w:pStyle w:val="Verzeichnis2"/>
            <w:rPr>
              <w:rFonts w:eastAsiaTheme="minorEastAsia" w:cstheme="minorBidi"/>
              <w:kern w:val="2"/>
              <w:sz w:val="22"/>
              <w:lang w:val="it-IT" w:eastAsia="it-IT"/>
              <w14:ligatures w14:val="standardContextual"/>
            </w:rPr>
          </w:pPr>
          <w:hyperlink w:anchor="_Toc155254681" w:history="1">
            <w:r w:rsidR="00DA6044" w:rsidRPr="00842D53">
              <w:rPr>
                <w:rStyle w:val="Hyperlink"/>
              </w:rPr>
              <w:t>6.2</w:t>
            </w:r>
            <w:r w:rsidR="00DA6044">
              <w:rPr>
                <w:rFonts w:eastAsiaTheme="minorEastAsia" w:cstheme="minorBidi"/>
                <w:kern w:val="2"/>
                <w:sz w:val="22"/>
                <w:lang w:val="it-IT" w:eastAsia="it-IT"/>
                <w14:ligatures w14:val="standardContextual"/>
              </w:rPr>
              <w:tab/>
            </w:r>
            <w:r w:rsidR="00DA6044" w:rsidRPr="00842D53">
              <w:rPr>
                <w:rStyle w:val="Hyperlink"/>
              </w:rPr>
              <w:t>VET in Italia</w:t>
            </w:r>
            <w:r w:rsidR="00DA6044">
              <w:rPr>
                <w:webHidden/>
              </w:rPr>
              <w:tab/>
            </w:r>
            <w:r w:rsidR="00DA6044">
              <w:rPr>
                <w:webHidden/>
              </w:rPr>
              <w:fldChar w:fldCharType="begin"/>
            </w:r>
            <w:r w:rsidR="00DA6044">
              <w:rPr>
                <w:webHidden/>
              </w:rPr>
              <w:instrText xml:space="preserve"> PAGEREF _Toc155254681 \h </w:instrText>
            </w:r>
            <w:r w:rsidR="00DA6044">
              <w:rPr>
                <w:webHidden/>
              </w:rPr>
            </w:r>
            <w:r w:rsidR="00DA6044">
              <w:rPr>
                <w:webHidden/>
              </w:rPr>
              <w:fldChar w:fldCharType="separate"/>
            </w:r>
            <w:r w:rsidR="00B36741">
              <w:rPr>
                <w:webHidden/>
              </w:rPr>
              <w:t>40</w:t>
            </w:r>
            <w:r w:rsidR="00DA6044">
              <w:rPr>
                <w:webHidden/>
              </w:rPr>
              <w:fldChar w:fldCharType="end"/>
            </w:r>
          </w:hyperlink>
        </w:p>
        <w:p w14:paraId="57AA142F" w14:textId="38076EC9" w:rsidR="00DA6044" w:rsidRPr="004C748C" w:rsidRDefault="00831548">
          <w:pPr>
            <w:pStyle w:val="Verzeichnis3"/>
            <w:tabs>
              <w:tab w:val="right" w:leader="dot" w:pos="9061"/>
            </w:tabs>
            <w:rPr>
              <w:rFonts w:ascii="Verdana" w:eastAsiaTheme="minorEastAsia" w:hAnsi="Verdana" w:cstheme="minorBidi"/>
              <w:noProof/>
              <w:kern w:val="2"/>
              <w:sz w:val="22"/>
              <w:szCs w:val="22"/>
              <w:lang w:val="it-IT" w:eastAsia="it-IT"/>
              <w14:ligatures w14:val="standardContextual"/>
            </w:rPr>
          </w:pPr>
          <w:hyperlink w:anchor="_Toc155254682" w:history="1">
            <w:r w:rsidR="00DA6044" w:rsidRPr="004C748C">
              <w:rPr>
                <w:rStyle w:val="Hyperlink"/>
                <w:rFonts w:ascii="Verdana" w:hAnsi="Verdana"/>
                <w:noProof/>
                <w:sz w:val="22"/>
                <w:szCs w:val="22"/>
                <w:lang w:val="it-IT"/>
              </w:rPr>
              <w:t>6.2.1. Modello organizzativo dell'IeFP: responsabilità istituzionali. Forme e tipi di istituti di istruzione.</w:t>
            </w:r>
            <w:r w:rsidR="00DA6044" w:rsidRPr="004C748C">
              <w:rPr>
                <w:rFonts w:ascii="Verdana" w:hAnsi="Verdana"/>
                <w:noProof/>
                <w:webHidden/>
                <w:sz w:val="22"/>
                <w:szCs w:val="22"/>
              </w:rPr>
              <w:tab/>
            </w:r>
            <w:r w:rsidR="00DA6044" w:rsidRPr="004C748C">
              <w:rPr>
                <w:rFonts w:ascii="Verdana" w:hAnsi="Verdana"/>
                <w:noProof/>
                <w:webHidden/>
                <w:sz w:val="22"/>
                <w:szCs w:val="22"/>
              </w:rPr>
              <w:fldChar w:fldCharType="begin"/>
            </w:r>
            <w:r w:rsidR="00DA6044" w:rsidRPr="004C748C">
              <w:rPr>
                <w:rFonts w:ascii="Verdana" w:hAnsi="Verdana"/>
                <w:noProof/>
                <w:webHidden/>
                <w:sz w:val="22"/>
                <w:szCs w:val="22"/>
              </w:rPr>
              <w:instrText xml:space="preserve"> PAGEREF _Toc155254682 \h </w:instrText>
            </w:r>
            <w:r w:rsidR="00DA6044" w:rsidRPr="004C748C">
              <w:rPr>
                <w:rFonts w:ascii="Verdana" w:hAnsi="Verdana"/>
                <w:noProof/>
                <w:webHidden/>
                <w:sz w:val="22"/>
                <w:szCs w:val="22"/>
              </w:rPr>
            </w:r>
            <w:r w:rsidR="00DA6044" w:rsidRPr="004C748C">
              <w:rPr>
                <w:rFonts w:ascii="Verdana" w:hAnsi="Verdana"/>
                <w:noProof/>
                <w:webHidden/>
                <w:sz w:val="22"/>
                <w:szCs w:val="22"/>
              </w:rPr>
              <w:fldChar w:fldCharType="separate"/>
            </w:r>
            <w:r w:rsidR="00B36741">
              <w:rPr>
                <w:rFonts w:ascii="Verdana" w:hAnsi="Verdana"/>
                <w:noProof/>
                <w:webHidden/>
                <w:sz w:val="22"/>
                <w:szCs w:val="22"/>
              </w:rPr>
              <w:t>40</w:t>
            </w:r>
            <w:r w:rsidR="00DA6044" w:rsidRPr="004C748C">
              <w:rPr>
                <w:rFonts w:ascii="Verdana" w:hAnsi="Verdana"/>
                <w:noProof/>
                <w:webHidden/>
                <w:sz w:val="22"/>
                <w:szCs w:val="22"/>
              </w:rPr>
              <w:fldChar w:fldCharType="end"/>
            </w:r>
          </w:hyperlink>
        </w:p>
        <w:p w14:paraId="32D52146" w14:textId="67577793" w:rsidR="00DA6044" w:rsidRPr="004C748C" w:rsidRDefault="00831548">
          <w:pPr>
            <w:pStyle w:val="Verzeichnis3"/>
            <w:tabs>
              <w:tab w:val="right" w:leader="dot" w:pos="9061"/>
            </w:tabs>
            <w:rPr>
              <w:rFonts w:ascii="Verdana" w:eastAsiaTheme="minorEastAsia" w:hAnsi="Verdana" w:cstheme="minorBidi"/>
              <w:noProof/>
              <w:kern w:val="2"/>
              <w:sz w:val="22"/>
              <w:szCs w:val="22"/>
              <w:lang w:val="it-IT" w:eastAsia="it-IT"/>
              <w14:ligatures w14:val="standardContextual"/>
            </w:rPr>
          </w:pPr>
          <w:hyperlink w:anchor="_Toc155254683" w:history="1">
            <w:r w:rsidR="00DA6044" w:rsidRPr="004C748C">
              <w:rPr>
                <w:rStyle w:val="Hyperlink"/>
                <w:rFonts w:ascii="Verdana" w:hAnsi="Verdana"/>
                <w:noProof/>
                <w:sz w:val="22"/>
                <w:szCs w:val="22"/>
                <w:lang w:val="it-IT"/>
              </w:rPr>
              <w:t>6.2.2. Livello di inclusività: numero di studenti con disabilità, tipo di sostegno ricevuto.</w:t>
            </w:r>
            <w:r w:rsidR="00DA6044" w:rsidRPr="004C748C">
              <w:rPr>
                <w:rFonts w:ascii="Verdana" w:hAnsi="Verdana"/>
                <w:noProof/>
                <w:webHidden/>
                <w:sz w:val="22"/>
                <w:szCs w:val="22"/>
              </w:rPr>
              <w:tab/>
            </w:r>
            <w:r w:rsidR="00DA6044" w:rsidRPr="004C748C">
              <w:rPr>
                <w:rFonts w:ascii="Verdana" w:hAnsi="Verdana"/>
                <w:noProof/>
                <w:webHidden/>
                <w:sz w:val="22"/>
                <w:szCs w:val="22"/>
              </w:rPr>
              <w:fldChar w:fldCharType="begin"/>
            </w:r>
            <w:r w:rsidR="00DA6044" w:rsidRPr="004C748C">
              <w:rPr>
                <w:rFonts w:ascii="Verdana" w:hAnsi="Verdana"/>
                <w:noProof/>
                <w:webHidden/>
                <w:sz w:val="22"/>
                <w:szCs w:val="22"/>
              </w:rPr>
              <w:instrText xml:space="preserve"> PAGEREF _Toc155254683 \h </w:instrText>
            </w:r>
            <w:r w:rsidR="00DA6044" w:rsidRPr="004C748C">
              <w:rPr>
                <w:rFonts w:ascii="Verdana" w:hAnsi="Verdana"/>
                <w:noProof/>
                <w:webHidden/>
                <w:sz w:val="22"/>
                <w:szCs w:val="22"/>
              </w:rPr>
            </w:r>
            <w:r w:rsidR="00DA6044" w:rsidRPr="004C748C">
              <w:rPr>
                <w:rFonts w:ascii="Verdana" w:hAnsi="Verdana"/>
                <w:noProof/>
                <w:webHidden/>
                <w:sz w:val="22"/>
                <w:szCs w:val="22"/>
              </w:rPr>
              <w:fldChar w:fldCharType="separate"/>
            </w:r>
            <w:r w:rsidR="00B36741">
              <w:rPr>
                <w:rFonts w:ascii="Verdana" w:hAnsi="Verdana"/>
                <w:noProof/>
                <w:webHidden/>
                <w:sz w:val="22"/>
                <w:szCs w:val="22"/>
              </w:rPr>
              <w:t>41</w:t>
            </w:r>
            <w:r w:rsidR="00DA6044" w:rsidRPr="004C748C">
              <w:rPr>
                <w:rFonts w:ascii="Verdana" w:hAnsi="Verdana"/>
                <w:noProof/>
                <w:webHidden/>
                <w:sz w:val="22"/>
                <w:szCs w:val="22"/>
              </w:rPr>
              <w:fldChar w:fldCharType="end"/>
            </w:r>
          </w:hyperlink>
        </w:p>
        <w:p w14:paraId="356A4EE0" w14:textId="25923278" w:rsidR="00DA6044" w:rsidRPr="004C748C" w:rsidRDefault="00831548">
          <w:pPr>
            <w:pStyle w:val="Verzeichnis3"/>
            <w:tabs>
              <w:tab w:val="right" w:leader="dot" w:pos="9061"/>
            </w:tabs>
            <w:rPr>
              <w:rFonts w:ascii="Verdana" w:eastAsiaTheme="minorEastAsia" w:hAnsi="Verdana" w:cstheme="minorBidi"/>
              <w:noProof/>
              <w:kern w:val="2"/>
              <w:sz w:val="22"/>
              <w:szCs w:val="22"/>
              <w:lang w:val="it-IT" w:eastAsia="it-IT"/>
              <w14:ligatures w14:val="standardContextual"/>
            </w:rPr>
          </w:pPr>
          <w:hyperlink w:anchor="_Toc155254684" w:history="1">
            <w:r w:rsidR="00DA6044" w:rsidRPr="004C748C">
              <w:rPr>
                <w:rStyle w:val="Hyperlink"/>
                <w:rFonts w:ascii="Verdana" w:hAnsi="Verdana"/>
                <w:noProof/>
                <w:sz w:val="22"/>
                <w:szCs w:val="22"/>
                <w:lang w:val="it-IT"/>
              </w:rPr>
              <w:t>6.2.3. Grado di digitalizzazione: studi, relazioni, dati ufficiali …</w:t>
            </w:r>
            <w:r w:rsidR="00DA6044" w:rsidRPr="004C748C">
              <w:rPr>
                <w:rFonts w:ascii="Verdana" w:hAnsi="Verdana"/>
                <w:noProof/>
                <w:webHidden/>
                <w:sz w:val="22"/>
                <w:szCs w:val="22"/>
              </w:rPr>
              <w:tab/>
            </w:r>
            <w:r w:rsidR="00DA6044" w:rsidRPr="004C748C">
              <w:rPr>
                <w:rFonts w:ascii="Verdana" w:hAnsi="Verdana"/>
                <w:noProof/>
                <w:webHidden/>
                <w:sz w:val="22"/>
                <w:szCs w:val="22"/>
              </w:rPr>
              <w:fldChar w:fldCharType="begin"/>
            </w:r>
            <w:r w:rsidR="00DA6044" w:rsidRPr="004C748C">
              <w:rPr>
                <w:rFonts w:ascii="Verdana" w:hAnsi="Verdana"/>
                <w:noProof/>
                <w:webHidden/>
                <w:sz w:val="22"/>
                <w:szCs w:val="22"/>
              </w:rPr>
              <w:instrText xml:space="preserve"> PAGEREF _Toc155254684 \h </w:instrText>
            </w:r>
            <w:r w:rsidR="00DA6044" w:rsidRPr="004C748C">
              <w:rPr>
                <w:rFonts w:ascii="Verdana" w:hAnsi="Verdana"/>
                <w:noProof/>
                <w:webHidden/>
                <w:sz w:val="22"/>
                <w:szCs w:val="22"/>
              </w:rPr>
            </w:r>
            <w:r w:rsidR="00DA6044" w:rsidRPr="004C748C">
              <w:rPr>
                <w:rFonts w:ascii="Verdana" w:hAnsi="Verdana"/>
                <w:noProof/>
                <w:webHidden/>
                <w:sz w:val="22"/>
                <w:szCs w:val="22"/>
              </w:rPr>
              <w:fldChar w:fldCharType="separate"/>
            </w:r>
            <w:r w:rsidR="00B36741">
              <w:rPr>
                <w:rFonts w:ascii="Verdana" w:hAnsi="Verdana"/>
                <w:noProof/>
                <w:webHidden/>
                <w:sz w:val="22"/>
                <w:szCs w:val="22"/>
              </w:rPr>
              <w:t>41</w:t>
            </w:r>
            <w:r w:rsidR="00DA6044" w:rsidRPr="004C748C">
              <w:rPr>
                <w:rFonts w:ascii="Verdana" w:hAnsi="Verdana"/>
                <w:noProof/>
                <w:webHidden/>
                <w:sz w:val="22"/>
                <w:szCs w:val="22"/>
              </w:rPr>
              <w:fldChar w:fldCharType="end"/>
            </w:r>
          </w:hyperlink>
        </w:p>
        <w:p w14:paraId="4A60B60D" w14:textId="454BDAE0" w:rsidR="00DA6044" w:rsidRPr="004C748C" w:rsidRDefault="00831548">
          <w:pPr>
            <w:pStyle w:val="Verzeichnis3"/>
            <w:tabs>
              <w:tab w:val="right" w:leader="dot" w:pos="9061"/>
            </w:tabs>
            <w:rPr>
              <w:rFonts w:ascii="Verdana" w:eastAsiaTheme="minorEastAsia" w:hAnsi="Verdana" w:cstheme="minorBidi"/>
              <w:noProof/>
              <w:kern w:val="2"/>
              <w:sz w:val="22"/>
              <w:szCs w:val="22"/>
              <w:lang w:val="it-IT" w:eastAsia="it-IT"/>
              <w14:ligatures w14:val="standardContextual"/>
            </w:rPr>
          </w:pPr>
          <w:hyperlink w:anchor="_Toc155254685" w:history="1">
            <w:r w:rsidR="00DA6044" w:rsidRPr="004C748C">
              <w:rPr>
                <w:rStyle w:val="Hyperlink"/>
                <w:rFonts w:ascii="Verdana" w:hAnsi="Verdana"/>
                <w:noProof/>
                <w:sz w:val="22"/>
                <w:szCs w:val="22"/>
                <w:lang w:val="it-IT"/>
              </w:rPr>
              <w:t>6.2.4. Impatto della pandemia: studi, rapporti ufficiali …</w:t>
            </w:r>
            <w:r w:rsidR="00DA6044" w:rsidRPr="004C748C">
              <w:rPr>
                <w:rFonts w:ascii="Verdana" w:hAnsi="Verdana"/>
                <w:noProof/>
                <w:webHidden/>
                <w:sz w:val="22"/>
                <w:szCs w:val="22"/>
              </w:rPr>
              <w:tab/>
            </w:r>
            <w:r w:rsidR="00DA6044" w:rsidRPr="004C748C">
              <w:rPr>
                <w:rFonts w:ascii="Verdana" w:hAnsi="Verdana"/>
                <w:noProof/>
                <w:webHidden/>
                <w:sz w:val="22"/>
                <w:szCs w:val="22"/>
              </w:rPr>
              <w:fldChar w:fldCharType="begin"/>
            </w:r>
            <w:r w:rsidR="00DA6044" w:rsidRPr="004C748C">
              <w:rPr>
                <w:rFonts w:ascii="Verdana" w:hAnsi="Verdana"/>
                <w:noProof/>
                <w:webHidden/>
                <w:sz w:val="22"/>
                <w:szCs w:val="22"/>
              </w:rPr>
              <w:instrText xml:space="preserve"> PAGEREF _Toc155254685 \h </w:instrText>
            </w:r>
            <w:r w:rsidR="00DA6044" w:rsidRPr="004C748C">
              <w:rPr>
                <w:rFonts w:ascii="Verdana" w:hAnsi="Verdana"/>
                <w:noProof/>
                <w:webHidden/>
                <w:sz w:val="22"/>
                <w:szCs w:val="22"/>
              </w:rPr>
            </w:r>
            <w:r w:rsidR="00DA6044" w:rsidRPr="004C748C">
              <w:rPr>
                <w:rFonts w:ascii="Verdana" w:hAnsi="Verdana"/>
                <w:noProof/>
                <w:webHidden/>
                <w:sz w:val="22"/>
                <w:szCs w:val="22"/>
              </w:rPr>
              <w:fldChar w:fldCharType="separate"/>
            </w:r>
            <w:r w:rsidR="00B36741">
              <w:rPr>
                <w:rFonts w:ascii="Verdana" w:hAnsi="Verdana"/>
                <w:noProof/>
                <w:webHidden/>
                <w:sz w:val="22"/>
                <w:szCs w:val="22"/>
              </w:rPr>
              <w:t>42</w:t>
            </w:r>
            <w:r w:rsidR="00DA6044" w:rsidRPr="004C748C">
              <w:rPr>
                <w:rFonts w:ascii="Verdana" w:hAnsi="Verdana"/>
                <w:noProof/>
                <w:webHidden/>
                <w:sz w:val="22"/>
                <w:szCs w:val="22"/>
              </w:rPr>
              <w:fldChar w:fldCharType="end"/>
            </w:r>
          </w:hyperlink>
        </w:p>
        <w:p w14:paraId="7B34DFEB" w14:textId="6E8A8AAF" w:rsidR="00DA6044" w:rsidRDefault="00831548" w:rsidP="004C748C">
          <w:pPr>
            <w:pStyle w:val="Verzeichnis2"/>
            <w:rPr>
              <w:rFonts w:eastAsiaTheme="minorEastAsia" w:cstheme="minorBidi"/>
              <w:kern w:val="2"/>
              <w:sz w:val="22"/>
              <w:lang w:val="it-IT" w:eastAsia="it-IT"/>
              <w14:ligatures w14:val="standardContextual"/>
            </w:rPr>
          </w:pPr>
          <w:hyperlink w:anchor="_Toc155254686" w:history="1">
            <w:r w:rsidR="00DA6044" w:rsidRPr="00842D53">
              <w:rPr>
                <w:rStyle w:val="Hyperlink"/>
              </w:rPr>
              <w:t>6.3</w:t>
            </w:r>
            <w:r w:rsidR="00DA6044">
              <w:rPr>
                <w:rFonts w:eastAsiaTheme="minorEastAsia" w:cstheme="minorBidi"/>
                <w:kern w:val="2"/>
                <w:sz w:val="22"/>
                <w:lang w:val="it-IT" w:eastAsia="it-IT"/>
                <w14:ligatures w14:val="standardContextual"/>
              </w:rPr>
              <w:tab/>
            </w:r>
            <w:r w:rsidR="00DA6044" w:rsidRPr="00842D53">
              <w:rPr>
                <w:rStyle w:val="Hyperlink"/>
              </w:rPr>
              <w:t>Risorse nazionali</w:t>
            </w:r>
            <w:r w:rsidR="00DA6044">
              <w:rPr>
                <w:webHidden/>
              </w:rPr>
              <w:tab/>
            </w:r>
            <w:r w:rsidR="00DA6044">
              <w:rPr>
                <w:webHidden/>
              </w:rPr>
              <w:fldChar w:fldCharType="begin"/>
            </w:r>
            <w:r w:rsidR="00DA6044">
              <w:rPr>
                <w:webHidden/>
              </w:rPr>
              <w:instrText xml:space="preserve"> PAGEREF _Toc155254686 \h </w:instrText>
            </w:r>
            <w:r w:rsidR="00DA6044">
              <w:rPr>
                <w:webHidden/>
              </w:rPr>
            </w:r>
            <w:r w:rsidR="00DA6044">
              <w:rPr>
                <w:webHidden/>
              </w:rPr>
              <w:fldChar w:fldCharType="separate"/>
            </w:r>
            <w:r w:rsidR="00B36741">
              <w:rPr>
                <w:webHidden/>
              </w:rPr>
              <w:t>43</w:t>
            </w:r>
            <w:r w:rsidR="00DA6044">
              <w:rPr>
                <w:webHidden/>
              </w:rPr>
              <w:fldChar w:fldCharType="end"/>
            </w:r>
          </w:hyperlink>
        </w:p>
        <w:p w14:paraId="367F3A59" w14:textId="50021BA6" w:rsidR="00DA6044" w:rsidRPr="004C748C" w:rsidRDefault="00831548">
          <w:pPr>
            <w:pStyle w:val="Verzeichnis3"/>
            <w:tabs>
              <w:tab w:val="left" w:pos="1100"/>
              <w:tab w:val="right" w:leader="dot" w:pos="9061"/>
            </w:tabs>
            <w:rPr>
              <w:rFonts w:ascii="Verdana" w:eastAsiaTheme="minorEastAsia" w:hAnsi="Verdana" w:cstheme="minorBidi"/>
              <w:noProof/>
              <w:kern w:val="2"/>
              <w:sz w:val="22"/>
              <w:szCs w:val="22"/>
              <w:lang w:val="it-IT" w:eastAsia="it-IT"/>
              <w14:ligatures w14:val="standardContextual"/>
            </w:rPr>
          </w:pPr>
          <w:hyperlink w:anchor="_Toc155254687" w:history="1">
            <w:r w:rsidR="00DA6044" w:rsidRPr="004C748C">
              <w:rPr>
                <w:rStyle w:val="Hyperlink"/>
                <w:rFonts w:ascii="Verdana" w:hAnsi="Verdana"/>
                <w:noProof/>
                <w:sz w:val="22"/>
                <w:szCs w:val="22"/>
                <w:lang w:val="it-IT"/>
              </w:rPr>
              <w:t>6.3.1</w:t>
            </w:r>
            <w:r w:rsidR="006819C9" w:rsidRPr="004C748C">
              <w:rPr>
                <w:rFonts w:ascii="Verdana" w:eastAsiaTheme="minorEastAsia" w:hAnsi="Verdana" w:cstheme="minorBidi"/>
                <w:noProof/>
                <w:kern w:val="2"/>
                <w:sz w:val="22"/>
                <w:szCs w:val="22"/>
                <w:lang w:val="it-IT" w:eastAsia="it-IT"/>
                <w14:ligatures w14:val="standardContextual"/>
              </w:rPr>
              <w:t xml:space="preserve">  </w:t>
            </w:r>
            <w:r w:rsidR="00DA6044" w:rsidRPr="004C748C">
              <w:rPr>
                <w:rStyle w:val="Hyperlink"/>
                <w:rFonts w:ascii="Verdana" w:hAnsi="Verdana"/>
                <w:noProof/>
                <w:sz w:val="22"/>
                <w:szCs w:val="22"/>
                <w:lang w:val="it-IT"/>
              </w:rPr>
              <w:t>Organizzazioni, centri di ricerca, progetti</w:t>
            </w:r>
            <w:r w:rsidR="00DA6044" w:rsidRPr="004C748C">
              <w:rPr>
                <w:rFonts w:ascii="Verdana" w:hAnsi="Verdana"/>
                <w:noProof/>
                <w:webHidden/>
                <w:sz w:val="22"/>
                <w:szCs w:val="22"/>
              </w:rPr>
              <w:tab/>
            </w:r>
            <w:r w:rsidR="00DA6044" w:rsidRPr="004C748C">
              <w:rPr>
                <w:rFonts w:ascii="Verdana" w:hAnsi="Verdana"/>
                <w:noProof/>
                <w:webHidden/>
                <w:sz w:val="22"/>
                <w:szCs w:val="22"/>
              </w:rPr>
              <w:fldChar w:fldCharType="begin"/>
            </w:r>
            <w:r w:rsidR="00DA6044" w:rsidRPr="004C748C">
              <w:rPr>
                <w:rFonts w:ascii="Verdana" w:hAnsi="Verdana"/>
                <w:noProof/>
                <w:webHidden/>
                <w:sz w:val="22"/>
                <w:szCs w:val="22"/>
              </w:rPr>
              <w:instrText xml:space="preserve"> PAGEREF _Toc155254687 \h </w:instrText>
            </w:r>
            <w:r w:rsidR="00DA6044" w:rsidRPr="004C748C">
              <w:rPr>
                <w:rFonts w:ascii="Verdana" w:hAnsi="Verdana"/>
                <w:noProof/>
                <w:webHidden/>
                <w:sz w:val="22"/>
                <w:szCs w:val="22"/>
              </w:rPr>
            </w:r>
            <w:r w:rsidR="00DA6044" w:rsidRPr="004C748C">
              <w:rPr>
                <w:rFonts w:ascii="Verdana" w:hAnsi="Verdana"/>
                <w:noProof/>
                <w:webHidden/>
                <w:sz w:val="22"/>
                <w:szCs w:val="22"/>
              </w:rPr>
              <w:fldChar w:fldCharType="separate"/>
            </w:r>
            <w:r w:rsidR="00B36741">
              <w:rPr>
                <w:rFonts w:ascii="Verdana" w:hAnsi="Verdana"/>
                <w:noProof/>
                <w:webHidden/>
                <w:sz w:val="22"/>
                <w:szCs w:val="22"/>
              </w:rPr>
              <w:t>43</w:t>
            </w:r>
            <w:r w:rsidR="00DA6044" w:rsidRPr="004C748C">
              <w:rPr>
                <w:rFonts w:ascii="Verdana" w:hAnsi="Verdana"/>
                <w:noProof/>
                <w:webHidden/>
                <w:sz w:val="22"/>
                <w:szCs w:val="22"/>
              </w:rPr>
              <w:fldChar w:fldCharType="end"/>
            </w:r>
          </w:hyperlink>
        </w:p>
        <w:p w14:paraId="49EE4B76" w14:textId="156688B6" w:rsidR="00DA6044" w:rsidRPr="004C748C" w:rsidRDefault="00831548">
          <w:pPr>
            <w:pStyle w:val="Verzeichnis3"/>
            <w:tabs>
              <w:tab w:val="right" w:leader="dot" w:pos="9061"/>
            </w:tabs>
            <w:rPr>
              <w:rFonts w:ascii="Verdana" w:eastAsiaTheme="minorEastAsia" w:hAnsi="Verdana" w:cstheme="minorBidi"/>
              <w:noProof/>
              <w:kern w:val="2"/>
              <w:sz w:val="22"/>
              <w:szCs w:val="22"/>
              <w:lang w:val="it-IT" w:eastAsia="it-IT"/>
              <w14:ligatures w14:val="standardContextual"/>
            </w:rPr>
          </w:pPr>
          <w:hyperlink w:anchor="_Toc155254688" w:history="1">
            <w:r w:rsidR="00DA6044" w:rsidRPr="004C748C">
              <w:rPr>
                <w:rStyle w:val="Hyperlink"/>
                <w:rFonts w:ascii="Verdana" w:hAnsi="Verdana"/>
                <w:noProof/>
                <w:sz w:val="22"/>
                <w:szCs w:val="22"/>
                <w:lang w:val="it-IT"/>
              </w:rPr>
              <w:t>6.3.2. Pubblicazioni/risorse web</w:t>
            </w:r>
            <w:r w:rsidR="00DA6044" w:rsidRPr="004C748C">
              <w:rPr>
                <w:rFonts w:ascii="Verdana" w:hAnsi="Verdana"/>
                <w:noProof/>
                <w:webHidden/>
                <w:sz w:val="22"/>
                <w:szCs w:val="22"/>
              </w:rPr>
              <w:tab/>
            </w:r>
            <w:r w:rsidR="00DA6044" w:rsidRPr="004C748C">
              <w:rPr>
                <w:rFonts w:ascii="Verdana" w:hAnsi="Verdana"/>
                <w:noProof/>
                <w:webHidden/>
                <w:sz w:val="22"/>
                <w:szCs w:val="22"/>
              </w:rPr>
              <w:fldChar w:fldCharType="begin"/>
            </w:r>
            <w:r w:rsidR="00DA6044" w:rsidRPr="004C748C">
              <w:rPr>
                <w:rFonts w:ascii="Verdana" w:hAnsi="Verdana"/>
                <w:noProof/>
                <w:webHidden/>
                <w:sz w:val="22"/>
                <w:szCs w:val="22"/>
              </w:rPr>
              <w:instrText xml:space="preserve"> PAGEREF _Toc155254688 \h </w:instrText>
            </w:r>
            <w:r w:rsidR="00DA6044" w:rsidRPr="004C748C">
              <w:rPr>
                <w:rFonts w:ascii="Verdana" w:hAnsi="Verdana"/>
                <w:noProof/>
                <w:webHidden/>
                <w:sz w:val="22"/>
                <w:szCs w:val="22"/>
              </w:rPr>
            </w:r>
            <w:r w:rsidR="00DA6044" w:rsidRPr="004C748C">
              <w:rPr>
                <w:rFonts w:ascii="Verdana" w:hAnsi="Verdana"/>
                <w:noProof/>
                <w:webHidden/>
                <w:sz w:val="22"/>
                <w:szCs w:val="22"/>
              </w:rPr>
              <w:fldChar w:fldCharType="separate"/>
            </w:r>
            <w:r w:rsidR="00B36741">
              <w:rPr>
                <w:rFonts w:ascii="Verdana" w:hAnsi="Verdana"/>
                <w:noProof/>
                <w:webHidden/>
                <w:sz w:val="22"/>
                <w:szCs w:val="22"/>
              </w:rPr>
              <w:t>43</w:t>
            </w:r>
            <w:r w:rsidR="00DA6044" w:rsidRPr="004C748C">
              <w:rPr>
                <w:rFonts w:ascii="Verdana" w:hAnsi="Verdana"/>
                <w:noProof/>
                <w:webHidden/>
                <w:sz w:val="22"/>
                <w:szCs w:val="22"/>
              </w:rPr>
              <w:fldChar w:fldCharType="end"/>
            </w:r>
          </w:hyperlink>
        </w:p>
        <w:p w14:paraId="55D1D39E" w14:textId="6239B6DA" w:rsidR="00DA6044" w:rsidRPr="004C748C" w:rsidRDefault="00831548">
          <w:pPr>
            <w:pStyle w:val="Verzeichnis3"/>
            <w:tabs>
              <w:tab w:val="right" w:leader="dot" w:pos="9061"/>
            </w:tabs>
            <w:rPr>
              <w:rFonts w:ascii="Verdana" w:eastAsiaTheme="minorEastAsia" w:hAnsi="Verdana" w:cstheme="minorBidi"/>
              <w:noProof/>
              <w:kern w:val="2"/>
              <w:sz w:val="22"/>
              <w:szCs w:val="22"/>
              <w:lang w:val="it-IT" w:eastAsia="it-IT"/>
              <w14:ligatures w14:val="standardContextual"/>
            </w:rPr>
          </w:pPr>
          <w:hyperlink w:anchor="_Toc155254689" w:history="1">
            <w:r w:rsidR="00DA6044" w:rsidRPr="004C748C">
              <w:rPr>
                <w:rStyle w:val="Hyperlink"/>
                <w:rFonts w:ascii="Verdana" w:hAnsi="Verdana"/>
                <w:noProof/>
                <w:sz w:val="22"/>
                <w:szCs w:val="22"/>
                <w:lang w:val="it-IT"/>
              </w:rPr>
              <w:t>6.3.3.  Strumenti/piattaforme/risorse didattiche</w:t>
            </w:r>
            <w:r w:rsidR="00DA6044" w:rsidRPr="004C748C">
              <w:rPr>
                <w:rFonts w:ascii="Verdana" w:hAnsi="Verdana"/>
                <w:noProof/>
                <w:webHidden/>
                <w:sz w:val="22"/>
                <w:szCs w:val="22"/>
              </w:rPr>
              <w:tab/>
            </w:r>
            <w:r w:rsidR="00DA6044" w:rsidRPr="004C748C">
              <w:rPr>
                <w:rFonts w:ascii="Verdana" w:hAnsi="Verdana"/>
                <w:noProof/>
                <w:webHidden/>
                <w:sz w:val="22"/>
                <w:szCs w:val="22"/>
              </w:rPr>
              <w:fldChar w:fldCharType="begin"/>
            </w:r>
            <w:r w:rsidR="00DA6044" w:rsidRPr="004C748C">
              <w:rPr>
                <w:rFonts w:ascii="Verdana" w:hAnsi="Verdana"/>
                <w:noProof/>
                <w:webHidden/>
                <w:sz w:val="22"/>
                <w:szCs w:val="22"/>
              </w:rPr>
              <w:instrText xml:space="preserve"> PAGEREF _Toc155254689 \h </w:instrText>
            </w:r>
            <w:r w:rsidR="00DA6044" w:rsidRPr="004C748C">
              <w:rPr>
                <w:rFonts w:ascii="Verdana" w:hAnsi="Verdana"/>
                <w:noProof/>
                <w:webHidden/>
                <w:sz w:val="22"/>
                <w:szCs w:val="22"/>
              </w:rPr>
            </w:r>
            <w:r w:rsidR="00DA6044" w:rsidRPr="004C748C">
              <w:rPr>
                <w:rFonts w:ascii="Verdana" w:hAnsi="Verdana"/>
                <w:noProof/>
                <w:webHidden/>
                <w:sz w:val="22"/>
                <w:szCs w:val="22"/>
              </w:rPr>
              <w:fldChar w:fldCharType="separate"/>
            </w:r>
            <w:r w:rsidR="00B36741">
              <w:rPr>
                <w:rFonts w:ascii="Verdana" w:hAnsi="Verdana"/>
                <w:noProof/>
                <w:webHidden/>
                <w:sz w:val="22"/>
                <w:szCs w:val="22"/>
              </w:rPr>
              <w:t>44</w:t>
            </w:r>
            <w:r w:rsidR="00DA6044" w:rsidRPr="004C748C">
              <w:rPr>
                <w:rFonts w:ascii="Verdana" w:hAnsi="Verdana"/>
                <w:noProof/>
                <w:webHidden/>
                <w:sz w:val="22"/>
                <w:szCs w:val="22"/>
              </w:rPr>
              <w:fldChar w:fldCharType="end"/>
            </w:r>
          </w:hyperlink>
        </w:p>
        <w:p w14:paraId="6DB047DC" w14:textId="4234143C" w:rsidR="00DA6044" w:rsidRPr="004C748C" w:rsidRDefault="00831548">
          <w:pPr>
            <w:pStyle w:val="Verzeichnis3"/>
            <w:tabs>
              <w:tab w:val="right" w:leader="dot" w:pos="9061"/>
            </w:tabs>
            <w:rPr>
              <w:rFonts w:ascii="Verdana" w:eastAsiaTheme="minorEastAsia" w:hAnsi="Verdana" w:cstheme="minorBidi"/>
              <w:noProof/>
              <w:kern w:val="2"/>
              <w:sz w:val="22"/>
              <w:szCs w:val="22"/>
              <w:lang w:val="it-IT" w:eastAsia="it-IT"/>
              <w14:ligatures w14:val="standardContextual"/>
            </w:rPr>
          </w:pPr>
          <w:hyperlink w:anchor="_Toc155254690" w:history="1">
            <w:r w:rsidR="00DA6044" w:rsidRPr="004C748C">
              <w:rPr>
                <w:rStyle w:val="Hyperlink"/>
                <w:rFonts w:ascii="Verdana" w:hAnsi="Verdana"/>
                <w:bCs/>
                <w:noProof/>
                <w:sz w:val="22"/>
                <w:szCs w:val="22"/>
                <w:lang w:val="it-IT"/>
              </w:rPr>
              <w:t>6.3.4.</w:t>
            </w:r>
            <w:r w:rsidR="00DA6044" w:rsidRPr="004C748C">
              <w:rPr>
                <w:rStyle w:val="Hyperlink"/>
                <w:rFonts w:ascii="Verdana" w:hAnsi="Verdana"/>
                <w:noProof/>
                <w:sz w:val="22"/>
                <w:szCs w:val="22"/>
                <w:lang w:val="it-IT"/>
              </w:rPr>
              <w:t xml:space="preserve"> </w:t>
            </w:r>
            <w:r w:rsidR="00DA6044" w:rsidRPr="004C748C">
              <w:rPr>
                <w:rStyle w:val="Hyperlink"/>
                <w:rFonts w:ascii="Verdana" w:hAnsi="Verdana"/>
                <w:bCs/>
                <w:noProof/>
                <w:sz w:val="22"/>
                <w:szCs w:val="22"/>
                <w:lang w:val="it-IT"/>
              </w:rPr>
              <w:t>Iniziative di formazione (per educatori e personale scolastico)</w:t>
            </w:r>
            <w:r w:rsidR="00DA6044" w:rsidRPr="004C748C">
              <w:rPr>
                <w:rFonts w:ascii="Verdana" w:hAnsi="Verdana"/>
                <w:noProof/>
                <w:webHidden/>
                <w:sz w:val="22"/>
                <w:szCs w:val="22"/>
              </w:rPr>
              <w:tab/>
            </w:r>
            <w:r w:rsidR="00DA6044" w:rsidRPr="004C748C">
              <w:rPr>
                <w:rFonts w:ascii="Verdana" w:hAnsi="Verdana"/>
                <w:noProof/>
                <w:webHidden/>
                <w:sz w:val="22"/>
                <w:szCs w:val="22"/>
              </w:rPr>
              <w:fldChar w:fldCharType="begin"/>
            </w:r>
            <w:r w:rsidR="00DA6044" w:rsidRPr="004C748C">
              <w:rPr>
                <w:rFonts w:ascii="Verdana" w:hAnsi="Verdana"/>
                <w:noProof/>
                <w:webHidden/>
                <w:sz w:val="22"/>
                <w:szCs w:val="22"/>
              </w:rPr>
              <w:instrText xml:space="preserve"> PAGEREF _Toc155254690 \h </w:instrText>
            </w:r>
            <w:r w:rsidR="00DA6044" w:rsidRPr="004C748C">
              <w:rPr>
                <w:rFonts w:ascii="Verdana" w:hAnsi="Verdana"/>
                <w:noProof/>
                <w:webHidden/>
                <w:sz w:val="22"/>
                <w:szCs w:val="22"/>
              </w:rPr>
            </w:r>
            <w:r w:rsidR="00DA6044" w:rsidRPr="004C748C">
              <w:rPr>
                <w:rFonts w:ascii="Verdana" w:hAnsi="Verdana"/>
                <w:noProof/>
                <w:webHidden/>
                <w:sz w:val="22"/>
                <w:szCs w:val="22"/>
              </w:rPr>
              <w:fldChar w:fldCharType="separate"/>
            </w:r>
            <w:r w:rsidR="00B36741">
              <w:rPr>
                <w:rFonts w:ascii="Verdana" w:hAnsi="Verdana"/>
                <w:noProof/>
                <w:webHidden/>
                <w:sz w:val="22"/>
                <w:szCs w:val="22"/>
              </w:rPr>
              <w:t>44</w:t>
            </w:r>
            <w:r w:rsidR="00DA6044" w:rsidRPr="004C748C">
              <w:rPr>
                <w:rFonts w:ascii="Verdana" w:hAnsi="Verdana"/>
                <w:noProof/>
                <w:webHidden/>
                <w:sz w:val="22"/>
                <w:szCs w:val="22"/>
              </w:rPr>
              <w:fldChar w:fldCharType="end"/>
            </w:r>
          </w:hyperlink>
        </w:p>
        <w:p w14:paraId="1EC1BF9B" w14:textId="075BA846" w:rsidR="00DA6044" w:rsidRPr="004C748C" w:rsidRDefault="00831548">
          <w:pPr>
            <w:pStyle w:val="Verzeichnis3"/>
            <w:tabs>
              <w:tab w:val="right" w:leader="dot" w:pos="9061"/>
            </w:tabs>
            <w:rPr>
              <w:rFonts w:ascii="Verdana" w:eastAsiaTheme="minorEastAsia" w:hAnsi="Verdana" w:cstheme="minorBidi"/>
              <w:noProof/>
              <w:kern w:val="2"/>
              <w:sz w:val="22"/>
              <w:szCs w:val="22"/>
              <w:lang w:val="it-IT" w:eastAsia="it-IT"/>
              <w14:ligatures w14:val="standardContextual"/>
            </w:rPr>
          </w:pPr>
          <w:hyperlink w:anchor="_Toc155254691" w:history="1">
            <w:r w:rsidR="00DA6044" w:rsidRPr="004C748C">
              <w:rPr>
                <w:rStyle w:val="Hyperlink"/>
                <w:rFonts w:ascii="Verdana" w:hAnsi="Verdana"/>
                <w:noProof/>
                <w:sz w:val="22"/>
                <w:szCs w:val="22"/>
                <w:lang w:val="it-IT"/>
              </w:rPr>
              <w:t>6.3.5. Meccanismi di finanziamento per la transizione digitale, per l'AT per gli studenti con disabilità.</w:t>
            </w:r>
            <w:r w:rsidR="00DA6044" w:rsidRPr="004C748C">
              <w:rPr>
                <w:rFonts w:ascii="Verdana" w:hAnsi="Verdana"/>
                <w:noProof/>
                <w:webHidden/>
                <w:sz w:val="22"/>
                <w:szCs w:val="22"/>
              </w:rPr>
              <w:tab/>
            </w:r>
            <w:r w:rsidR="00DA6044" w:rsidRPr="004C748C">
              <w:rPr>
                <w:rFonts w:ascii="Verdana" w:hAnsi="Verdana"/>
                <w:noProof/>
                <w:webHidden/>
                <w:sz w:val="22"/>
                <w:szCs w:val="22"/>
              </w:rPr>
              <w:fldChar w:fldCharType="begin"/>
            </w:r>
            <w:r w:rsidR="00DA6044" w:rsidRPr="004C748C">
              <w:rPr>
                <w:rFonts w:ascii="Verdana" w:hAnsi="Verdana"/>
                <w:noProof/>
                <w:webHidden/>
                <w:sz w:val="22"/>
                <w:szCs w:val="22"/>
              </w:rPr>
              <w:instrText xml:space="preserve"> PAGEREF _Toc155254691 \h </w:instrText>
            </w:r>
            <w:r w:rsidR="00DA6044" w:rsidRPr="004C748C">
              <w:rPr>
                <w:rFonts w:ascii="Verdana" w:hAnsi="Verdana"/>
                <w:noProof/>
                <w:webHidden/>
                <w:sz w:val="22"/>
                <w:szCs w:val="22"/>
              </w:rPr>
            </w:r>
            <w:r w:rsidR="00DA6044" w:rsidRPr="004C748C">
              <w:rPr>
                <w:rFonts w:ascii="Verdana" w:hAnsi="Verdana"/>
                <w:noProof/>
                <w:webHidden/>
                <w:sz w:val="22"/>
                <w:szCs w:val="22"/>
              </w:rPr>
              <w:fldChar w:fldCharType="separate"/>
            </w:r>
            <w:r w:rsidR="00B36741">
              <w:rPr>
                <w:rFonts w:ascii="Verdana" w:hAnsi="Verdana"/>
                <w:noProof/>
                <w:webHidden/>
                <w:sz w:val="22"/>
                <w:szCs w:val="22"/>
              </w:rPr>
              <w:t>45</w:t>
            </w:r>
            <w:r w:rsidR="00DA6044" w:rsidRPr="004C748C">
              <w:rPr>
                <w:rFonts w:ascii="Verdana" w:hAnsi="Verdana"/>
                <w:noProof/>
                <w:webHidden/>
                <w:sz w:val="22"/>
                <w:szCs w:val="22"/>
              </w:rPr>
              <w:fldChar w:fldCharType="end"/>
            </w:r>
          </w:hyperlink>
        </w:p>
        <w:p w14:paraId="09E05A61" w14:textId="2D2B346C" w:rsidR="00DA6044" w:rsidRDefault="00831548" w:rsidP="004C748C">
          <w:pPr>
            <w:pStyle w:val="Verzeichnis2"/>
            <w:rPr>
              <w:rFonts w:eastAsiaTheme="minorEastAsia" w:cstheme="minorBidi"/>
              <w:kern w:val="2"/>
              <w:sz w:val="22"/>
              <w:lang w:val="it-IT" w:eastAsia="it-IT"/>
              <w14:ligatures w14:val="standardContextual"/>
            </w:rPr>
          </w:pPr>
          <w:hyperlink w:anchor="_Toc155254692" w:history="1">
            <w:r w:rsidR="00DA6044" w:rsidRPr="00842D53">
              <w:rPr>
                <w:rStyle w:val="Hyperlink"/>
                <w:lang w:val="it-IT"/>
              </w:rPr>
              <w:t>6.4</w:t>
            </w:r>
            <w:r w:rsidR="00DA6044">
              <w:rPr>
                <w:rFonts w:eastAsiaTheme="minorEastAsia" w:cstheme="minorBidi"/>
                <w:kern w:val="2"/>
                <w:sz w:val="22"/>
                <w:lang w:val="it-IT" w:eastAsia="it-IT"/>
                <w14:ligatures w14:val="standardContextual"/>
              </w:rPr>
              <w:tab/>
            </w:r>
            <w:r w:rsidR="00DA6044" w:rsidRPr="00842D53">
              <w:rPr>
                <w:rStyle w:val="Hyperlink"/>
                <w:lang w:val="it-IT"/>
              </w:rPr>
              <w:t>Raccomandazioni per i responsabili politici</w:t>
            </w:r>
            <w:r w:rsidR="00DA6044">
              <w:rPr>
                <w:webHidden/>
              </w:rPr>
              <w:tab/>
            </w:r>
            <w:r w:rsidR="00DA6044">
              <w:rPr>
                <w:webHidden/>
              </w:rPr>
              <w:fldChar w:fldCharType="begin"/>
            </w:r>
            <w:r w:rsidR="00DA6044">
              <w:rPr>
                <w:webHidden/>
              </w:rPr>
              <w:instrText xml:space="preserve"> PAGEREF _Toc155254692 \h </w:instrText>
            </w:r>
            <w:r w:rsidR="00DA6044">
              <w:rPr>
                <w:webHidden/>
              </w:rPr>
            </w:r>
            <w:r w:rsidR="00DA6044">
              <w:rPr>
                <w:webHidden/>
              </w:rPr>
              <w:fldChar w:fldCharType="separate"/>
            </w:r>
            <w:r w:rsidR="00B36741">
              <w:rPr>
                <w:webHidden/>
              </w:rPr>
              <w:t>45</w:t>
            </w:r>
            <w:r w:rsidR="00DA6044">
              <w:rPr>
                <w:webHidden/>
              </w:rPr>
              <w:fldChar w:fldCharType="end"/>
            </w:r>
          </w:hyperlink>
        </w:p>
        <w:p w14:paraId="7EF7F022" w14:textId="6892EDFE" w:rsidR="00DA6044" w:rsidRDefault="00831548" w:rsidP="004C748C">
          <w:pPr>
            <w:pStyle w:val="Verzeichnis2"/>
            <w:rPr>
              <w:rFonts w:eastAsiaTheme="minorEastAsia" w:cstheme="minorBidi"/>
              <w:kern w:val="2"/>
              <w:sz w:val="22"/>
              <w:lang w:val="it-IT" w:eastAsia="it-IT"/>
              <w14:ligatures w14:val="standardContextual"/>
            </w:rPr>
          </w:pPr>
          <w:hyperlink w:anchor="_Toc155254693" w:history="1">
            <w:r w:rsidR="00DA6044" w:rsidRPr="00842D53">
              <w:rPr>
                <w:rStyle w:val="Hyperlink"/>
                <w:lang w:val="it-IT"/>
              </w:rPr>
              <w:t>6.5</w:t>
            </w:r>
            <w:r w:rsidR="00DA6044">
              <w:rPr>
                <w:rFonts w:eastAsiaTheme="minorEastAsia" w:cstheme="minorBidi"/>
                <w:kern w:val="2"/>
                <w:sz w:val="22"/>
                <w:lang w:val="it-IT" w:eastAsia="it-IT"/>
                <w14:ligatures w14:val="standardContextual"/>
              </w:rPr>
              <w:tab/>
            </w:r>
            <w:r w:rsidR="00DA6044" w:rsidRPr="00842D53">
              <w:rPr>
                <w:rStyle w:val="Hyperlink"/>
                <w:lang w:val="it-IT"/>
              </w:rPr>
              <w:t>Raccomandazioni per l’uso del manuale</w:t>
            </w:r>
            <w:r w:rsidR="00DA6044">
              <w:rPr>
                <w:webHidden/>
              </w:rPr>
              <w:tab/>
            </w:r>
            <w:r w:rsidR="00DA6044">
              <w:rPr>
                <w:webHidden/>
              </w:rPr>
              <w:fldChar w:fldCharType="begin"/>
            </w:r>
            <w:r w:rsidR="00DA6044">
              <w:rPr>
                <w:webHidden/>
              </w:rPr>
              <w:instrText xml:space="preserve"> PAGEREF _Toc155254693 \h </w:instrText>
            </w:r>
            <w:r w:rsidR="00DA6044">
              <w:rPr>
                <w:webHidden/>
              </w:rPr>
            </w:r>
            <w:r w:rsidR="00DA6044">
              <w:rPr>
                <w:webHidden/>
              </w:rPr>
              <w:fldChar w:fldCharType="separate"/>
            </w:r>
            <w:r w:rsidR="00B36741">
              <w:rPr>
                <w:webHidden/>
              </w:rPr>
              <w:t>45</w:t>
            </w:r>
            <w:r w:rsidR="00DA6044">
              <w:rPr>
                <w:webHidden/>
              </w:rPr>
              <w:fldChar w:fldCharType="end"/>
            </w:r>
          </w:hyperlink>
        </w:p>
        <w:p w14:paraId="08C451B3" w14:textId="73EEB234" w:rsidR="00DA6044" w:rsidRDefault="00831548">
          <w:pPr>
            <w:pStyle w:val="Verzeichnis1"/>
            <w:rPr>
              <w:rFonts w:asciiTheme="minorHAnsi" w:eastAsiaTheme="minorEastAsia" w:hAnsiTheme="minorHAnsi" w:cstheme="minorBidi"/>
              <w:b w:val="0"/>
              <w:bCs w:val="0"/>
              <w:i w:val="0"/>
              <w:iCs w:val="0"/>
              <w:noProof/>
              <w:color w:val="auto"/>
              <w:kern w:val="2"/>
              <w:sz w:val="22"/>
              <w:szCs w:val="22"/>
              <w:lang w:val="it-IT" w:eastAsia="it-IT"/>
              <w14:ligatures w14:val="standardContextual"/>
            </w:rPr>
          </w:pPr>
          <w:hyperlink w:anchor="_Toc155254694" w:history="1">
            <w:r w:rsidR="00DA6044" w:rsidRPr="00842D53">
              <w:rPr>
                <w:rStyle w:val="Hyperlink"/>
                <w:noProof/>
                <w:lang w:val="it-IT"/>
              </w:rPr>
              <w:t>7.</w:t>
            </w:r>
            <w:r w:rsidR="00DA6044">
              <w:rPr>
                <w:rFonts w:asciiTheme="minorHAnsi" w:eastAsiaTheme="minorEastAsia" w:hAnsiTheme="minorHAnsi" w:cstheme="minorBidi"/>
                <w:b w:val="0"/>
                <w:bCs w:val="0"/>
                <w:i w:val="0"/>
                <w:iCs w:val="0"/>
                <w:noProof/>
                <w:color w:val="auto"/>
                <w:kern w:val="2"/>
                <w:sz w:val="22"/>
                <w:szCs w:val="22"/>
                <w:lang w:val="it-IT" w:eastAsia="it-IT"/>
                <w14:ligatures w14:val="standardContextual"/>
              </w:rPr>
              <w:tab/>
            </w:r>
            <w:r w:rsidR="00DA6044" w:rsidRPr="00842D53">
              <w:rPr>
                <w:rStyle w:val="Hyperlink"/>
                <w:noProof/>
                <w:lang w:val="it-IT"/>
              </w:rPr>
              <w:t>Allegati</w:t>
            </w:r>
            <w:r w:rsidR="00DA6044">
              <w:rPr>
                <w:noProof/>
                <w:webHidden/>
              </w:rPr>
              <w:tab/>
            </w:r>
            <w:r w:rsidR="00DA6044">
              <w:rPr>
                <w:noProof/>
                <w:webHidden/>
              </w:rPr>
              <w:fldChar w:fldCharType="begin"/>
            </w:r>
            <w:r w:rsidR="00DA6044">
              <w:rPr>
                <w:noProof/>
                <w:webHidden/>
              </w:rPr>
              <w:instrText xml:space="preserve"> PAGEREF _Toc155254694 \h </w:instrText>
            </w:r>
            <w:r w:rsidR="00DA6044">
              <w:rPr>
                <w:noProof/>
                <w:webHidden/>
              </w:rPr>
            </w:r>
            <w:r w:rsidR="00DA6044">
              <w:rPr>
                <w:noProof/>
                <w:webHidden/>
              </w:rPr>
              <w:fldChar w:fldCharType="separate"/>
            </w:r>
            <w:r w:rsidR="00B36741">
              <w:rPr>
                <w:noProof/>
                <w:webHidden/>
              </w:rPr>
              <w:t>47</w:t>
            </w:r>
            <w:r w:rsidR="00DA6044">
              <w:rPr>
                <w:noProof/>
                <w:webHidden/>
              </w:rPr>
              <w:fldChar w:fldCharType="end"/>
            </w:r>
          </w:hyperlink>
        </w:p>
        <w:p w14:paraId="6E7EF18D" w14:textId="12DC4AC4" w:rsidR="00DA6044" w:rsidRDefault="00831548" w:rsidP="004C748C">
          <w:pPr>
            <w:pStyle w:val="Verzeichnis2"/>
            <w:rPr>
              <w:rFonts w:eastAsiaTheme="minorEastAsia" w:cstheme="minorBidi"/>
              <w:kern w:val="2"/>
              <w:sz w:val="22"/>
              <w:lang w:val="it-IT" w:eastAsia="it-IT"/>
              <w14:ligatures w14:val="standardContextual"/>
            </w:rPr>
          </w:pPr>
          <w:hyperlink w:anchor="_Toc155254695" w:history="1">
            <w:r w:rsidR="00DA6044" w:rsidRPr="00842D53">
              <w:rPr>
                <w:rStyle w:val="Hyperlink"/>
              </w:rPr>
              <w:t>7.1</w:t>
            </w:r>
            <w:r w:rsidR="00DA6044">
              <w:rPr>
                <w:rFonts w:eastAsiaTheme="minorEastAsia" w:cstheme="minorBidi"/>
                <w:kern w:val="2"/>
                <w:sz w:val="22"/>
                <w:lang w:val="it-IT" w:eastAsia="it-IT"/>
                <w14:ligatures w14:val="standardContextual"/>
              </w:rPr>
              <w:tab/>
            </w:r>
            <w:r w:rsidR="00DA6044" w:rsidRPr="00842D53">
              <w:rPr>
                <w:rStyle w:val="Hyperlink"/>
              </w:rPr>
              <w:t>Allegato 1: Tabelle degli indicatori</w:t>
            </w:r>
            <w:r w:rsidR="00DA6044">
              <w:rPr>
                <w:webHidden/>
              </w:rPr>
              <w:tab/>
            </w:r>
            <w:r w:rsidR="00DA6044">
              <w:rPr>
                <w:webHidden/>
              </w:rPr>
              <w:fldChar w:fldCharType="begin"/>
            </w:r>
            <w:r w:rsidR="00DA6044">
              <w:rPr>
                <w:webHidden/>
              </w:rPr>
              <w:instrText xml:space="preserve"> PAGEREF _Toc155254695 \h </w:instrText>
            </w:r>
            <w:r w:rsidR="00DA6044">
              <w:rPr>
                <w:webHidden/>
              </w:rPr>
            </w:r>
            <w:r w:rsidR="00DA6044">
              <w:rPr>
                <w:webHidden/>
              </w:rPr>
              <w:fldChar w:fldCharType="separate"/>
            </w:r>
            <w:r w:rsidR="00B36741">
              <w:rPr>
                <w:webHidden/>
              </w:rPr>
              <w:t>47</w:t>
            </w:r>
            <w:r w:rsidR="00DA6044">
              <w:rPr>
                <w:webHidden/>
              </w:rPr>
              <w:fldChar w:fldCharType="end"/>
            </w:r>
          </w:hyperlink>
        </w:p>
        <w:p w14:paraId="1705B0E7" w14:textId="60A7DDE3" w:rsidR="00DA6044" w:rsidRPr="004C748C" w:rsidRDefault="00831548">
          <w:pPr>
            <w:pStyle w:val="Verzeichnis3"/>
            <w:tabs>
              <w:tab w:val="right" w:leader="dot" w:pos="9061"/>
            </w:tabs>
            <w:rPr>
              <w:rFonts w:ascii="Verdana" w:eastAsiaTheme="minorEastAsia" w:hAnsi="Verdana" w:cstheme="minorBidi"/>
              <w:noProof/>
              <w:kern w:val="2"/>
              <w:sz w:val="22"/>
              <w:szCs w:val="22"/>
              <w:lang w:val="it-IT" w:eastAsia="it-IT"/>
              <w14:ligatures w14:val="standardContextual"/>
            </w:rPr>
          </w:pPr>
          <w:hyperlink w:anchor="_Toc155254696" w:history="1">
            <w:r w:rsidR="00DA6044" w:rsidRPr="004C748C">
              <w:rPr>
                <w:rStyle w:val="Hyperlink"/>
                <w:rFonts w:ascii="Verdana" w:hAnsi="Verdana"/>
                <w:noProof/>
                <w:sz w:val="22"/>
                <w:szCs w:val="22"/>
                <w:lang w:val="it-IT"/>
              </w:rPr>
              <w:t xml:space="preserve">7.1.1 </w:t>
            </w:r>
            <w:r w:rsidR="000926DC" w:rsidRPr="004C748C">
              <w:rPr>
                <w:rStyle w:val="Hyperlink"/>
                <w:rFonts w:ascii="Verdana" w:hAnsi="Verdana"/>
                <w:noProof/>
                <w:sz w:val="22"/>
                <w:szCs w:val="22"/>
                <w:lang w:val="it-IT"/>
              </w:rPr>
              <w:t xml:space="preserve">Elemento </w:t>
            </w:r>
            <w:r w:rsidR="00DA6044" w:rsidRPr="004C748C">
              <w:rPr>
                <w:rStyle w:val="Hyperlink"/>
                <w:rFonts w:ascii="Verdana" w:hAnsi="Verdana"/>
                <w:noProof/>
                <w:sz w:val="22"/>
                <w:szCs w:val="22"/>
              </w:rPr>
              <w:t>A. Buone pra</w:t>
            </w:r>
            <w:r w:rsidR="00DD5C39" w:rsidRPr="004C748C">
              <w:rPr>
                <w:rStyle w:val="Hyperlink"/>
                <w:rFonts w:ascii="Verdana" w:hAnsi="Verdana"/>
                <w:noProof/>
                <w:sz w:val="22"/>
                <w:szCs w:val="22"/>
              </w:rPr>
              <w:t>ssi</w:t>
            </w:r>
            <w:r w:rsidR="00DA6044" w:rsidRPr="004C748C">
              <w:rPr>
                <w:rFonts w:ascii="Verdana" w:hAnsi="Verdana"/>
                <w:noProof/>
                <w:webHidden/>
                <w:sz w:val="22"/>
                <w:szCs w:val="22"/>
              </w:rPr>
              <w:tab/>
            </w:r>
            <w:r w:rsidR="00DA6044" w:rsidRPr="004C748C">
              <w:rPr>
                <w:rFonts w:ascii="Verdana" w:hAnsi="Verdana"/>
                <w:noProof/>
                <w:webHidden/>
                <w:sz w:val="22"/>
                <w:szCs w:val="22"/>
              </w:rPr>
              <w:fldChar w:fldCharType="begin"/>
            </w:r>
            <w:r w:rsidR="00DA6044" w:rsidRPr="004C748C">
              <w:rPr>
                <w:rFonts w:ascii="Verdana" w:hAnsi="Verdana"/>
                <w:noProof/>
                <w:webHidden/>
                <w:sz w:val="22"/>
                <w:szCs w:val="22"/>
              </w:rPr>
              <w:instrText xml:space="preserve"> PAGEREF _Toc155254696 \h </w:instrText>
            </w:r>
            <w:r w:rsidR="00DA6044" w:rsidRPr="004C748C">
              <w:rPr>
                <w:rFonts w:ascii="Verdana" w:hAnsi="Verdana"/>
                <w:noProof/>
                <w:webHidden/>
                <w:sz w:val="22"/>
                <w:szCs w:val="22"/>
              </w:rPr>
            </w:r>
            <w:r w:rsidR="00DA6044" w:rsidRPr="004C748C">
              <w:rPr>
                <w:rFonts w:ascii="Verdana" w:hAnsi="Verdana"/>
                <w:noProof/>
                <w:webHidden/>
                <w:sz w:val="22"/>
                <w:szCs w:val="22"/>
              </w:rPr>
              <w:fldChar w:fldCharType="separate"/>
            </w:r>
            <w:r w:rsidR="00B36741">
              <w:rPr>
                <w:rFonts w:ascii="Verdana" w:hAnsi="Verdana"/>
                <w:noProof/>
                <w:webHidden/>
                <w:sz w:val="22"/>
                <w:szCs w:val="22"/>
              </w:rPr>
              <w:t>47</w:t>
            </w:r>
            <w:r w:rsidR="00DA6044" w:rsidRPr="004C748C">
              <w:rPr>
                <w:rFonts w:ascii="Verdana" w:hAnsi="Verdana"/>
                <w:noProof/>
                <w:webHidden/>
                <w:sz w:val="22"/>
                <w:szCs w:val="22"/>
              </w:rPr>
              <w:fldChar w:fldCharType="end"/>
            </w:r>
          </w:hyperlink>
        </w:p>
        <w:p w14:paraId="50603900" w14:textId="29F6943C" w:rsidR="00DA6044" w:rsidRPr="004C748C" w:rsidRDefault="00831548">
          <w:pPr>
            <w:pStyle w:val="Verzeichnis3"/>
            <w:tabs>
              <w:tab w:val="right" w:leader="dot" w:pos="9061"/>
            </w:tabs>
            <w:rPr>
              <w:rFonts w:ascii="Verdana" w:eastAsiaTheme="minorEastAsia" w:hAnsi="Verdana" w:cstheme="minorBidi"/>
              <w:noProof/>
              <w:kern w:val="2"/>
              <w:sz w:val="22"/>
              <w:szCs w:val="22"/>
              <w:lang w:val="it-IT" w:eastAsia="it-IT"/>
              <w14:ligatures w14:val="standardContextual"/>
            </w:rPr>
          </w:pPr>
          <w:hyperlink w:anchor="_Toc155254697" w:history="1">
            <w:r w:rsidR="00DA6044" w:rsidRPr="004C748C">
              <w:rPr>
                <w:rStyle w:val="Hyperlink"/>
                <w:rFonts w:ascii="Verdana" w:hAnsi="Verdana"/>
                <w:noProof/>
                <w:sz w:val="22"/>
                <w:szCs w:val="22"/>
              </w:rPr>
              <w:t xml:space="preserve">7.1.2 </w:t>
            </w:r>
            <w:r w:rsidR="000926DC" w:rsidRPr="004C748C">
              <w:rPr>
                <w:rStyle w:val="Hyperlink"/>
                <w:rFonts w:ascii="Verdana" w:hAnsi="Verdana"/>
                <w:noProof/>
                <w:sz w:val="22"/>
                <w:szCs w:val="22"/>
              </w:rPr>
              <w:t xml:space="preserve">Elemento </w:t>
            </w:r>
            <w:r w:rsidR="00DA6044" w:rsidRPr="004C748C">
              <w:rPr>
                <w:rStyle w:val="Hyperlink"/>
                <w:rFonts w:ascii="Verdana" w:hAnsi="Verdana"/>
                <w:noProof/>
                <w:sz w:val="22"/>
                <w:szCs w:val="22"/>
              </w:rPr>
              <w:t>B. Sostenibilità</w:t>
            </w:r>
            <w:r w:rsidR="00DA6044" w:rsidRPr="004C748C">
              <w:rPr>
                <w:rFonts w:ascii="Verdana" w:hAnsi="Verdana"/>
                <w:noProof/>
                <w:webHidden/>
                <w:sz w:val="22"/>
                <w:szCs w:val="22"/>
              </w:rPr>
              <w:tab/>
            </w:r>
            <w:r w:rsidR="00DA6044" w:rsidRPr="004C748C">
              <w:rPr>
                <w:rFonts w:ascii="Verdana" w:hAnsi="Verdana"/>
                <w:noProof/>
                <w:webHidden/>
                <w:sz w:val="22"/>
                <w:szCs w:val="22"/>
              </w:rPr>
              <w:fldChar w:fldCharType="begin"/>
            </w:r>
            <w:r w:rsidR="00DA6044" w:rsidRPr="004C748C">
              <w:rPr>
                <w:rFonts w:ascii="Verdana" w:hAnsi="Verdana"/>
                <w:noProof/>
                <w:webHidden/>
                <w:sz w:val="22"/>
                <w:szCs w:val="22"/>
              </w:rPr>
              <w:instrText xml:space="preserve"> PAGEREF _Toc155254697 \h </w:instrText>
            </w:r>
            <w:r w:rsidR="00DA6044" w:rsidRPr="004C748C">
              <w:rPr>
                <w:rFonts w:ascii="Verdana" w:hAnsi="Verdana"/>
                <w:noProof/>
                <w:webHidden/>
                <w:sz w:val="22"/>
                <w:szCs w:val="22"/>
              </w:rPr>
            </w:r>
            <w:r w:rsidR="00DA6044" w:rsidRPr="004C748C">
              <w:rPr>
                <w:rFonts w:ascii="Verdana" w:hAnsi="Verdana"/>
                <w:noProof/>
                <w:webHidden/>
                <w:sz w:val="22"/>
                <w:szCs w:val="22"/>
              </w:rPr>
              <w:fldChar w:fldCharType="separate"/>
            </w:r>
            <w:r w:rsidR="00B36741">
              <w:rPr>
                <w:rFonts w:ascii="Verdana" w:hAnsi="Verdana"/>
                <w:noProof/>
                <w:webHidden/>
                <w:sz w:val="22"/>
                <w:szCs w:val="22"/>
              </w:rPr>
              <w:t>50</w:t>
            </w:r>
            <w:r w:rsidR="00DA6044" w:rsidRPr="004C748C">
              <w:rPr>
                <w:rFonts w:ascii="Verdana" w:hAnsi="Verdana"/>
                <w:noProof/>
                <w:webHidden/>
                <w:sz w:val="22"/>
                <w:szCs w:val="22"/>
              </w:rPr>
              <w:fldChar w:fldCharType="end"/>
            </w:r>
          </w:hyperlink>
        </w:p>
        <w:p w14:paraId="16779FDA" w14:textId="18E27924" w:rsidR="00DA6044" w:rsidRPr="004C748C" w:rsidRDefault="00831548">
          <w:pPr>
            <w:pStyle w:val="Verzeichnis3"/>
            <w:tabs>
              <w:tab w:val="right" w:leader="dot" w:pos="9061"/>
            </w:tabs>
            <w:rPr>
              <w:rFonts w:ascii="Verdana" w:eastAsiaTheme="minorEastAsia" w:hAnsi="Verdana" w:cstheme="minorBidi"/>
              <w:noProof/>
              <w:kern w:val="2"/>
              <w:sz w:val="22"/>
              <w:szCs w:val="22"/>
              <w:lang w:val="it-IT" w:eastAsia="it-IT"/>
              <w14:ligatures w14:val="standardContextual"/>
            </w:rPr>
          </w:pPr>
          <w:hyperlink w:anchor="_Toc155254698" w:history="1">
            <w:r w:rsidR="00DA6044" w:rsidRPr="004C748C">
              <w:rPr>
                <w:rStyle w:val="Hyperlink"/>
                <w:rFonts w:ascii="Verdana" w:hAnsi="Verdana"/>
                <w:noProof/>
                <w:sz w:val="22"/>
                <w:szCs w:val="22"/>
              </w:rPr>
              <w:t xml:space="preserve">7.1.3 </w:t>
            </w:r>
            <w:r w:rsidR="000926DC" w:rsidRPr="004C748C">
              <w:rPr>
                <w:rStyle w:val="Hyperlink"/>
                <w:rFonts w:ascii="Verdana" w:hAnsi="Verdana"/>
                <w:noProof/>
                <w:sz w:val="22"/>
                <w:szCs w:val="22"/>
              </w:rPr>
              <w:t xml:space="preserve">Elemento </w:t>
            </w:r>
            <w:r w:rsidR="00DA6044" w:rsidRPr="004C748C">
              <w:rPr>
                <w:rStyle w:val="Hyperlink"/>
                <w:rFonts w:ascii="Verdana" w:hAnsi="Verdana"/>
                <w:noProof/>
                <w:sz w:val="22"/>
                <w:szCs w:val="22"/>
              </w:rPr>
              <w:t>C. Accessibilità</w:t>
            </w:r>
            <w:r w:rsidR="00DA6044" w:rsidRPr="004C748C">
              <w:rPr>
                <w:rFonts w:ascii="Verdana" w:hAnsi="Verdana"/>
                <w:noProof/>
                <w:webHidden/>
                <w:sz w:val="22"/>
                <w:szCs w:val="22"/>
              </w:rPr>
              <w:tab/>
            </w:r>
            <w:r w:rsidR="00DA6044" w:rsidRPr="004C748C">
              <w:rPr>
                <w:rFonts w:ascii="Verdana" w:hAnsi="Verdana"/>
                <w:noProof/>
                <w:webHidden/>
                <w:sz w:val="22"/>
                <w:szCs w:val="22"/>
              </w:rPr>
              <w:fldChar w:fldCharType="begin"/>
            </w:r>
            <w:r w:rsidR="00DA6044" w:rsidRPr="004C748C">
              <w:rPr>
                <w:rFonts w:ascii="Verdana" w:hAnsi="Verdana"/>
                <w:noProof/>
                <w:webHidden/>
                <w:sz w:val="22"/>
                <w:szCs w:val="22"/>
              </w:rPr>
              <w:instrText xml:space="preserve"> PAGEREF _Toc155254698 \h </w:instrText>
            </w:r>
            <w:r w:rsidR="00DA6044" w:rsidRPr="004C748C">
              <w:rPr>
                <w:rFonts w:ascii="Verdana" w:hAnsi="Verdana"/>
                <w:noProof/>
                <w:webHidden/>
                <w:sz w:val="22"/>
                <w:szCs w:val="22"/>
              </w:rPr>
            </w:r>
            <w:r w:rsidR="00DA6044" w:rsidRPr="004C748C">
              <w:rPr>
                <w:rFonts w:ascii="Verdana" w:hAnsi="Verdana"/>
                <w:noProof/>
                <w:webHidden/>
                <w:sz w:val="22"/>
                <w:szCs w:val="22"/>
              </w:rPr>
              <w:fldChar w:fldCharType="separate"/>
            </w:r>
            <w:r w:rsidR="00B36741">
              <w:rPr>
                <w:rFonts w:ascii="Verdana" w:hAnsi="Verdana"/>
                <w:noProof/>
                <w:webHidden/>
                <w:sz w:val="22"/>
                <w:szCs w:val="22"/>
              </w:rPr>
              <w:t>52</w:t>
            </w:r>
            <w:r w:rsidR="00DA6044" w:rsidRPr="004C748C">
              <w:rPr>
                <w:rFonts w:ascii="Verdana" w:hAnsi="Verdana"/>
                <w:noProof/>
                <w:webHidden/>
                <w:sz w:val="22"/>
                <w:szCs w:val="22"/>
              </w:rPr>
              <w:fldChar w:fldCharType="end"/>
            </w:r>
          </w:hyperlink>
        </w:p>
        <w:p w14:paraId="063C226D" w14:textId="26593C04" w:rsidR="00DA6044" w:rsidRPr="004C748C" w:rsidRDefault="00831548">
          <w:pPr>
            <w:pStyle w:val="Verzeichnis3"/>
            <w:tabs>
              <w:tab w:val="right" w:leader="dot" w:pos="9061"/>
            </w:tabs>
            <w:rPr>
              <w:rFonts w:ascii="Verdana" w:eastAsiaTheme="minorEastAsia" w:hAnsi="Verdana" w:cstheme="minorBidi"/>
              <w:noProof/>
              <w:kern w:val="2"/>
              <w:sz w:val="22"/>
              <w:szCs w:val="22"/>
              <w:lang w:val="it-IT" w:eastAsia="it-IT"/>
              <w14:ligatures w14:val="standardContextual"/>
            </w:rPr>
          </w:pPr>
          <w:hyperlink w:anchor="_Toc155254699" w:history="1">
            <w:r w:rsidR="00DA6044" w:rsidRPr="004C748C">
              <w:rPr>
                <w:rStyle w:val="Hyperlink"/>
                <w:rFonts w:ascii="Verdana" w:hAnsi="Verdana"/>
                <w:noProof/>
                <w:sz w:val="22"/>
                <w:szCs w:val="22"/>
              </w:rPr>
              <w:t xml:space="preserve">7.1.4 </w:t>
            </w:r>
            <w:r w:rsidR="000926DC" w:rsidRPr="004C748C">
              <w:rPr>
                <w:rStyle w:val="Hyperlink"/>
                <w:rFonts w:ascii="Verdana" w:hAnsi="Verdana"/>
                <w:noProof/>
                <w:sz w:val="22"/>
                <w:szCs w:val="22"/>
              </w:rPr>
              <w:t xml:space="preserve">Elemento </w:t>
            </w:r>
            <w:r w:rsidR="00DA6044" w:rsidRPr="004C748C">
              <w:rPr>
                <w:rStyle w:val="Hyperlink"/>
                <w:rFonts w:ascii="Verdana" w:hAnsi="Verdana"/>
                <w:noProof/>
                <w:sz w:val="22"/>
                <w:szCs w:val="22"/>
              </w:rPr>
              <w:t>D. Inclusività</w:t>
            </w:r>
            <w:r w:rsidR="00DA6044" w:rsidRPr="004C748C">
              <w:rPr>
                <w:rFonts w:ascii="Verdana" w:hAnsi="Verdana"/>
                <w:noProof/>
                <w:webHidden/>
                <w:sz w:val="22"/>
                <w:szCs w:val="22"/>
              </w:rPr>
              <w:tab/>
            </w:r>
            <w:r w:rsidR="00DA6044" w:rsidRPr="004C748C">
              <w:rPr>
                <w:rFonts w:ascii="Verdana" w:hAnsi="Verdana"/>
                <w:noProof/>
                <w:webHidden/>
                <w:sz w:val="22"/>
                <w:szCs w:val="22"/>
              </w:rPr>
              <w:fldChar w:fldCharType="begin"/>
            </w:r>
            <w:r w:rsidR="00DA6044" w:rsidRPr="004C748C">
              <w:rPr>
                <w:rFonts w:ascii="Verdana" w:hAnsi="Verdana"/>
                <w:noProof/>
                <w:webHidden/>
                <w:sz w:val="22"/>
                <w:szCs w:val="22"/>
              </w:rPr>
              <w:instrText xml:space="preserve"> PAGEREF _Toc155254699 \h </w:instrText>
            </w:r>
            <w:r w:rsidR="00DA6044" w:rsidRPr="004C748C">
              <w:rPr>
                <w:rFonts w:ascii="Verdana" w:hAnsi="Verdana"/>
                <w:noProof/>
                <w:webHidden/>
                <w:sz w:val="22"/>
                <w:szCs w:val="22"/>
              </w:rPr>
            </w:r>
            <w:r w:rsidR="00DA6044" w:rsidRPr="004C748C">
              <w:rPr>
                <w:rFonts w:ascii="Verdana" w:hAnsi="Verdana"/>
                <w:noProof/>
                <w:webHidden/>
                <w:sz w:val="22"/>
                <w:szCs w:val="22"/>
              </w:rPr>
              <w:fldChar w:fldCharType="separate"/>
            </w:r>
            <w:r w:rsidR="00B36741">
              <w:rPr>
                <w:rFonts w:ascii="Verdana" w:hAnsi="Verdana"/>
                <w:noProof/>
                <w:webHidden/>
                <w:sz w:val="22"/>
                <w:szCs w:val="22"/>
              </w:rPr>
              <w:t>54</w:t>
            </w:r>
            <w:r w:rsidR="00DA6044" w:rsidRPr="004C748C">
              <w:rPr>
                <w:rFonts w:ascii="Verdana" w:hAnsi="Verdana"/>
                <w:noProof/>
                <w:webHidden/>
                <w:sz w:val="22"/>
                <w:szCs w:val="22"/>
              </w:rPr>
              <w:fldChar w:fldCharType="end"/>
            </w:r>
          </w:hyperlink>
        </w:p>
        <w:p w14:paraId="4C0153DD" w14:textId="2C9A5240" w:rsidR="00DA6044" w:rsidRPr="004C748C" w:rsidRDefault="00831548">
          <w:pPr>
            <w:pStyle w:val="Verzeichnis3"/>
            <w:tabs>
              <w:tab w:val="right" w:leader="dot" w:pos="9061"/>
            </w:tabs>
            <w:rPr>
              <w:rFonts w:ascii="Verdana" w:eastAsiaTheme="minorEastAsia" w:hAnsi="Verdana" w:cstheme="minorBidi"/>
              <w:noProof/>
              <w:kern w:val="2"/>
              <w:sz w:val="22"/>
              <w:szCs w:val="22"/>
              <w:lang w:val="it-IT" w:eastAsia="it-IT"/>
              <w14:ligatures w14:val="standardContextual"/>
            </w:rPr>
          </w:pPr>
          <w:hyperlink w:anchor="_Toc155254700" w:history="1">
            <w:r w:rsidR="00DA6044" w:rsidRPr="004C748C">
              <w:rPr>
                <w:rStyle w:val="Hyperlink"/>
                <w:rFonts w:ascii="Verdana" w:hAnsi="Verdana"/>
                <w:noProof/>
                <w:sz w:val="22"/>
                <w:szCs w:val="22"/>
                <w:lang w:val="it-IT"/>
              </w:rPr>
              <w:t xml:space="preserve">7.1.5 </w:t>
            </w:r>
            <w:r w:rsidR="000926DC" w:rsidRPr="004C748C">
              <w:rPr>
                <w:rStyle w:val="Hyperlink"/>
                <w:rFonts w:ascii="Verdana" w:hAnsi="Verdana"/>
                <w:noProof/>
                <w:sz w:val="22"/>
                <w:szCs w:val="22"/>
                <w:lang w:val="it-IT"/>
              </w:rPr>
              <w:t xml:space="preserve">Elemento </w:t>
            </w:r>
            <w:r w:rsidR="00DA6044" w:rsidRPr="004C748C">
              <w:rPr>
                <w:rStyle w:val="Hyperlink"/>
                <w:rFonts w:ascii="Verdana" w:hAnsi="Verdana"/>
                <w:noProof/>
                <w:sz w:val="22"/>
                <w:szCs w:val="22"/>
                <w:lang w:val="it-IT"/>
              </w:rPr>
              <w:t>E. Aspetti etici dell'apprendimento digitale</w:t>
            </w:r>
            <w:r w:rsidR="00DA6044" w:rsidRPr="004C748C">
              <w:rPr>
                <w:rFonts w:ascii="Verdana" w:hAnsi="Verdana"/>
                <w:noProof/>
                <w:webHidden/>
                <w:sz w:val="22"/>
                <w:szCs w:val="22"/>
              </w:rPr>
              <w:tab/>
            </w:r>
            <w:r w:rsidR="00DA6044" w:rsidRPr="004C748C">
              <w:rPr>
                <w:rFonts w:ascii="Verdana" w:hAnsi="Verdana"/>
                <w:noProof/>
                <w:webHidden/>
                <w:sz w:val="22"/>
                <w:szCs w:val="22"/>
              </w:rPr>
              <w:fldChar w:fldCharType="begin"/>
            </w:r>
            <w:r w:rsidR="00DA6044" w:rsidRPr="004C748C">
              <w:rPr>
                <w:rFonts w:ascii="Verdana" w:hAnsi="Verdana"/>
                <w:noProof/>
                <w:webHidden/>
                <w:sz w:val="22"/>
                <w:szCs w:val="22"/>
              </w:rPr>
              <w:instrText xml:space="preserve"> PAGEREF _Toc155254700 \h </w:instrText>
            </w:r>
            <w:r w:rsidR="00DA6044" w:rsidRPr="004C748C">
              <w:rPr>
                <w:rFonts w:ascii="Verdana" w:hAnsi="Verdana"/>
                <w:noProof/>
                <w:webHidden/>
                <w:sz w:val="22"/>
                <w:szCs w:val="22"/>
              </w:rPr>
            </w:r>
            <w:r w:rsidR="00DA6044" w:rsidRPr="004C748C">
              <w:rPr>
                <w:rFonts w:ascii="Verdana" w:hAnsi="Verdana"/>
                <w:noProof/>
                <w:webHidden/>
                <w:sz w:val="22"/>
                <w:szCs w:val="22"/>
              </w:rPr>
              <w:fldChar w:fldCharType="separate"/>
            </w:r>
            <w:r w:rsidR="00B36741">
              <w:rPr>
                <w:rFonts w:ascii="Verdana" w:hAnsi="Verdana"/>
                <w:noProof/>
                <w:webHidden/>
                <w:sz w:val="22"/>
                <w:szCs w:val="22"/>
              </w:rPr>
              <w:t>58</w:t>
            </w:r>
            <w:r w:rsidR="00DA6044" w:rsidRPr="004C748C">
              <w:rPr>
                <w:rFonts w:ascii="Verdana" w:hAnsi="Verdana"/>
                <w:noProof/>
                <w:webHidden/>
                <w:sz w:val="22"/>
                <w:szCs w:val="22"/>
              </w:rPr>
              <w:fldChar w:fldCharType="end"/>
            </w:r>
          </w:hyperlink>
        </w:p>
        <w:p w14:paraId="69FB1BD3" w14:textId="67CBBD5F" w:rsidR="00DA6044" w:rsidRDefault="00831548" w:rsidP="004C748C">
          <w:pPr>
            <w:pStyle w:val="Verzeichnis2"/>
            <w:rPr>
              <w:rFonts w:eastAsiaTheme="minorEastAsia" w:cstheme="minorBidi"/>
              <w:kern w:val="2"/>
              <w:sz w:val="22"/>
              <w:lang w:val="it-IT" w:eastAsia="it-IT"/>
              <w14:ligatures w14:val="standardContextual"/>
            </w:rPr>
          </w:pPr>
          <w:hyperlink w:anchor="_Toc155254701" w:history="1">
            <w:r w:rsidR="00DA6044" w:rsidRPr="00842D53">
              <w:rPr>
                <w:rStyle w:val="Hyperlink"/>
                <w:lang w:val="it-IT"/>
              </w:rPr>
              <w:t>7.2</w:t>
            </w:r>
            <w:r w:rsidR="00DA6044">
              <w:rPr>
                <w:rFonts w:eastAsiaTheme="minorEastAsia" w:cstheme="minorBidi"/>
                <w:kern w:val="2"/>
                <w:sz w:val="22"/>
                <w:lang w:val="it-IT" w:eastAsia="it-IT"/>
                <w14:ligatures w14:val="standardContextual"/>
              </w:rPr>
              <w:tab/>
            </w:r>
            <w:r w:rsidR="00DA6044" w:rsidRPr="00842D53">
              <w:rPr>
                <w:rStyle w:val="Hyperlink"/>
                <w:lang w:val="it-IT"/>
              </w:rPr>
              <w:t>Allegato 2: "Io e la tavola dei media”</w:t>
            </w:r>
            <w:r w:rsidR="00DA6044">
              <w:rPr>
                <w:webHidden/>
              </w:rPr>
              <w:tab/>
            </w:r>
            <w:r w:rsidR="00DA6044">
              <w:rPr>
                <w:webHidden/>
              </w:rPr>
              <w:fldChar w:fldCharType="begin"/>
            </w:r>
            <w:r w:rsidR="00DA6044">
              <w:rPr>
                <w:webHidden/>
              </w:rPr>
              <w:instrText xml:space="preserve"> PAGEREF _Toc155254701 \h </w:instrText>
            </w:r>
            <w:r w:rsidR="00DA6044">
              <w:rPr>
                <w:webHidden/>
              </w:rPr>
            </w:r>
            <w:r w:rsidR="00DA6044">
              <w:rPr>
                <w:webHidden/>
              </w:rPr>
              <w:fldChar w:fldCharType="separate"/>
            </w:r>
            <w:r w:rsidR="00B36741">
              <w:rPr>
                <w:webHidden/>
              </w:rPr>
              <w:t>61</w:t>
            </w:r>
            <w:r w:rsidR="00DA6044">
              <w:rPr>
                <w:webHidden/>
              </w:rPr>
              <w:fldChar w:fldCharType="end"/>
            </w:r>
          </w:hyperlink>
        </w:p>
        <w:p w14:paraId="002F5198" w14:textId="616765FC" w:rsidR="00810667" w:rsidRPr="006837A3" w:rsidRDefault="006001B5" w:rsidP="006837A3">
          <w:r>
            <w:rPr>
              <w:b/>
              <w:bCs/>
            </w:rPr>
            <w:fldChar w:fldCharType="end"/>
          </w:r>
        </w:p>
      </w:sdtContent>
    </w:sdt>
    <w:p w14:paraId="3259E48C" w14:textId="77777777" w:rsidR="00485195" w:rsidRDefault="00196248">
      <w:pPr>
        <w:pStyle w:val="berschrift1"/>
        <w:numPr>
          <w:ilvl w:val="0"/>
          <w:numId w:val="0"/>
        </w:numPr>
      </w:pPr>
      <w:bookmarkStart w:id="4" w:name="_heading=h.70yirxn7cp1c" w:colFirst="0" w:colLast="0"/>
      <w:bookmarkStart w:id="5" w:name="_Toc143850201"/>
      <w:bookmarkStart w:id="6" w:name="_Toc155254410"/>
      <w:bookmarkStart w:id="7" w:name="_Toc155254641"/>
      <w:bookmarkEnd w:id="4"/>
      <w:proofErr w:type="spellStart"/>
      <w:r>
        <w:lastRenderedPageBreak/>
        <w:t>Abbreviazioni</w:t>
      </w:r>
      <w:bookmarkEnd w:id="5"/>
      <w:bookmarkEnd w:id="6"/>
      <w:bookmarkEnd w:id="7"/>
      <w:proofErr w:type="spellEnd"/>
    </w:p>
    <w:p w14:paraId="3DA1AEC5" w14:textId="77777777" w:rsidR="00485195" w:rsidRDefault="00196248">
      <w:pPr>
        <w:numPr>
          <w:ilvl w:val="0"/>
          <w:numId w:val="1"/>
        </w:numPr>
        <w:pBdr>
          <w:top w:val="nil"/>
          <w:left w:val="nil"/>
          <w:bottom w:val="nil"/>
          <w:right w:val="nil"/>
          <w:between w:val="nil"/>
        </w:pBdr>
        <w:rPr>
          <w:color w:val="000000"/>
        </w:rPr>
      </w:pPr>
      <w:r>
        <w:t xml:space="preserve">AI: </w:t>
      </w:r>
      <w:proofErr w:type="spellStart"/>
      <w:r>
        <w:t>Intelligenza</w:t>
      </w:r>
      <w:proofErr w:type="spellEnd"/>
      <w:r>
        <w:t xml:space="preserve"> </w:t>
      </w:r>
      <w:proofErr w:type="spellStart"/>
      <w:r>
        <w:t>Artificiale</w:t>
      </w:r>
      <w:proofErr w:type="spellEnd"/>
    </w:p>
    <w:p w14:paraId="7EBA909B" w14:textId="77777777" w:rsidR="00485195" w:rsidRDefault="00196248">
      <w:pPr>
        <w:numPr>
          <w:ilvl w:val="0"/>
          <w:numId w:val="1"/>
        </w:numPr>
        <w:pBdr>
          <w:top w:val="nil"/>
          <w:left w:val="nil"/>
          <w:bottom w:val="nil"/>
          <w:right w:val="nil"/>
          <w:between w:val="nil"/>
        </w:pBdr>
        <w:rPr>
          <w:color w:val="000000"/>
        </w:rPr>
      </w:pPr>
      <w:r>
        <w:rPr>
          <w:color w:val="000000"/>
        </w:rPr>
        <w:t xml:space="preserve">AR: </w:t>
      </w:r>
      <w:proofErr w:type="spellStart"/>
      <w:r>
        <w:rPr>
          <w:color w:val="000000"/>
        </w:rPr>
        <w:t>Realtà</w:t>
      </w:r>
      <w:proofErr w:type="spellEnd"/>
      <w:r>
        <w:rPr>
          <w:color w:val="000000"/>
        </w:rPr>
        <w:t xml:space="preserve"> </w:t>
      </w:r>
      <w:proofErr w:type="spellStart"/>
      <w:r>
        <w:rPr>
          <w:color w:val="000000"/>
        </w:rPr>
        <w:t>aumentata</w:t>
      </w:r>
      <w:proofErr w:type="spellEnd"/>
      <w:r>
        <w:rPr>
          <w:color w:val="000000"/>
        </w:rPr>
        <w:t xml:space="preserve"> </w:t>
      </w:r>
    </w:p>
    <w:p w14:paraId="564A90BB" w14:textId="77777777" w:rsidR="00485195" w:rsidRDefault="00196248">
      <w:pPr>
        <w:numPr>
          <w:ilvl w:val="0"/>
          <w:numId w:val="1"/>
        </w:numPr>
        <w:pBdr>
          <w:top w:val="nil"/>
          <w:left w:val="nil"/>
          <w:bottom w:val="nil"/>
          <w:right w:val="nil"/>
          <w:between w:val="nil"/>
        </w:pBdr>
        <w:rPr>
          <w:color w:val="000000"/>
        </w:rPr>
      </w:pPr>
      <w:r>
        <w:rPr>
          <w:color w:val="000000"/>
        </w:rPr>
        <w:t xml:space="preserve">AT: </w:t>
      </w:r>
      <w:proofErr w:type="spellStart"/>
      <w:r>
        <w:rPr>
          <w:color w:val="000000"/>
        </w:rPr>
        <w:t>Tecnologia</w:t>
      </w:r>
      <w:proofErr w:type="spellEnd"/>
      <w:r>
        <w:rPr>
          <w:color w:val="000000"/>
        </w:rPr>
        <w:t xml:space="preserve"> </w:t>
      </w:r>
      <w:proofErr w:type="spellStart"/>
      <w:r>
        <w:rPr>
          <w:color w:val="000000"/>
        </w:rPr>
        <w:t>assistiva</w:t>
      </w:r>
      <w:proofErr w:type="spellEnd"/>
    </w:p>
    <w:p w14:paraId="059F2AAE" w14:textId="77777777" w:rsidR="00485195" w:rsidRDefault="00196248">
      <w:pPr>
        <w:numPr>
          <w:ilvl w:val="0"/>
          <w:numId w:val="1"/>
        </w:numPr>
        <w:pBdr>
          <w:top w:val="nil"/>
          <w:left w:val="nil"/>
          <w:bottom w:val="nil"/>
          <w:right w:val="nil"/>
          <w:between w:val="nil"/>
        </w:pBdr>
        <w:rPr>
          <w:color w:val="000000"/>
        </w:rPr>
      </w:pPr>
      <w:r>
        <w:rPr>
          <w:color w:val="000000"/>
        </w:rPr>
        <w:t>CV: Curriculum Vitae</w:t>
      </w:r>
    </w:p>
    <w:p w14:paraId="7A07AA5D" w14:textId="7A631767" w:rsidR="00E91032" w:rsidRDefault="00E91032">
      <w:pPr>
        <w:numPr>
          <w:ilvl w:val="0"/>
          <w:numId w:val="1"/>
        </w:numPr>
        <w:pBdr>
          <w:top w:val="nil"/>
          <w:left w:val="nil"/>
          <w:bottom w:val="nil"/>
          <w:right w:val="nil"/>
          <w:between w:val="nil"/>
        </w:pBdr>
        <w:rPr>
          <w:color w:val="000000"/>
        </w:rPr>
      </w:pPr>
      <w:r>
        <w:rPr>
          <w:color w:val="000000"/>
        </w:rPr>
        <w:t xml:space="preserve">DAD: </w:t>
      </w:r>
      <w:proofErr w:type="spellStart"/>
      <w:r w:rsidR="003E6279">
        <w:rPr>
          <w:color w:val="000000"/>
        </w:rPr>
        <w:t>Didattica</w:t>
      </w:r>
      <w:proofErr w:type="spellEnd"/>
      <w:r w:rsidR="003E6279">
        <w:rPr>
          <w:color w:val="000000"/>
        </w:rPr>
        <w:t xml:space="preserve"> a </w:t>
      </w:r>
      <w:proofErr w:type="spellStart"/>
      <w:r w:rsidR="003E6279">
        <w:rPr>
          <w:color w:val="000000"/>
        </w:rPr>
        <w:t>distanza</w:t>
      </w:r>
      <w:proofErr w:type="spellEnd"/>
    </w:p>
    <w:p w14:paraId="46351965" w14:textId="77777777" w:rsidR="00485195" w:rsidRPr="009A5CAF" w:rsidRDefault="00196248">
      <w:pPr>
        <w:numPr>
          <w:ilvl w:val="0"/>
          <w:numId w:val="1"/>
        </w:numPr>
        <w:pBdr>
          <w:top w:val="nil"/>
          <w:left w:val="nil"/>
          <w:bottom w:val="nil"/>
          <w:right w:val="nil"/>
          <w:between w:val="nil"/>
        </w:pBdr>
        <w:rPr>
          <w:color w:val="000000"/>
          <w:lang w:val="it-IT"/>
        </w:rPr>
      </w:pPr>
      <w:r w:rsidRPr="009A5CAF">
        <w:rPr>
          <w:color w:val="000000"/>
          <w:lang w:val="it-IT"/>
        </w:rPr>
        <w:t xml:space="preserve">ETCF: Quadro delle competenze dei formatori </w:t>
      </w:r>
      <w:proofErr w:type="spellStart"/>
      <w:r w:rsidRPr="009A5CAF">
        <w:rPr>
          <w:color w:val="000000"/>
          <w:lang w:val="it-IT"/>
        </w:rPr>
        <w:t>Entelis</w:t>
      </w:r>
      <w:proofErr w:type="spellEnd"/>
      <w:r w:rsidRPr="009A5CAF">
        <w:rPr>
          <w:color w:val="000000"/>
          <w:lang w:val="it-IT"/>
        </w:rPr>
        <w:t>+</w:t>
      </w:r>
    </w:p>
    <w:p w14:paraId="07096179" w14:textId="29F8B669" w:rsidR="002B06CB" w:rsidRDefault="002B06CB">
      <w:pPr>
        <w:numPr>
          <w:ilvl w:val="0"/>
          <w:numId w:val="1"/>
        </w:numPr>
        <w:pBdr>
          <w:top w:val="nil"/>
          <w:left w:val="nil"/>
          <w:bottom w:val="nil"/>
          <w:right w:val="nil"/>
          <w:between w:val="nil"/>
        </w:pBdr>
        <w:rPr>
          <w:color w:val="000000"/>
        </w:rPr>
      </w:pPr>
      <w:proofErr w:type="spellStart"/>
      <w:r>
        <w:rPr>
          <w:color w:val="000000"/>
        </w:rPr>
        <w:t>IeFP</w:t>
      </w:r>
      <w:proofErr w:type="spellEnd"/>
      <w:r>
        <w:rPr>
          <w:color w:val="000000"/>
        </w:rPr>
        <w:t xml:space="preserve">: </w:t>
      </w:r>
      <w:proofErr w:type="spellStart"/>
      <w:r>
        <w:rPr>
          <w:color w:val="000000"/>
        </w:rPr>
        <w:t>Istruzione</w:t>
      </w:r>
      <w:proofErr w:type="spellEnd"/>
      <w:r>
        <w:rPr>
          <w:color w:val="000000"/>
        </w:rPr>
        <w:t xml:space="preserve"> e </w:t>
      </w:r>
      <w:proofErr w:type="spellStart"/>
      <w:r>
        <w:rPr>
          <w:color w:val="000000"/>
        </w:rPr>
        <w:t>Formazione</w:t>
      </w:r>
      <w:proofErr w:type="spellEnd"/>
      <w:r>
        <w:rPr>
          <w:color w:val="000000"/>
        </w:rPr>
        <w:t xml:space="preserve"> Professionale </w:t>
      </w:r>
    </w:p>
    <w:p w14:paraId="7E1C1CC4" w14:textId="77777777" w:rsidR="00485195" w:rsidRDefault="00196248">
      <w:pPr>
        <w:numPr>
          <w:ilvl w:val="0"/>
          <w:numId w:val="1"/>
        </w:numPr>
        <w:pBdr>
          <w:top w:val="nil"/>
          <w:left w:val="nil"/>
          <w:bottom w:val="nil"/>
          <w:right w:val="nil"/>
          <w:between w:val="nil"/>
        </w:pBdr>
        <w:rPr>
          <w:color w:val="000000"/>
        </w:rPr>
      </w:pPr>
      <w:r>
        <w:rPr>
          <w:color w:val="000000"/>
        </w:rPr>
        <w:t xml:space="preserve">UE: </w:t>
      </w:r>
      <w:proofErr w:type="spellStart"/>
      <w:r>
        <w:rPr>
          <w:color w:val="000000"/>
        </w:rPr>
        <w:t>Unione</w:t>
      </w:r>
      <w:proofErr w:type="spellEnd"/>
      <w:r>
        <w:rPr>
          <w:color w:val="000000"/>
        </w:rPr>
        <w:t xml:space="preserve"> </w:t>
      </w:r>
      <w:proofErr w:type="spellStart"/>
      <w:r>
        <w:rPr>
          <w:color w:val="000000"/>
        </w:rPr>
        <w:t>Europea</w:t>
      </w:r>
      <w:proofErr w:type="spellEnd"/>
    </w:p>
    <w:p w14:paraId="17888CAF" w14:textId="77777777" w:rsidR="00485195" w:rsidRPr="009A5CAF" w:rsidRDefault="00196248">
      <w:pPr>
        <w:numPr>
          <w:ilvl w:val="0"/>
          <w:numId w:val="1"/>
        </w:numPr>
        <w:pBdr>
          <w:top w:val="nil"/>
          <w:left w:val="nil"/>
          <w:bottom w:val="nil"/>
          <w:right w:val="nil"/>
          <w:between w:val="nil"/>
        </w:pBdr>
        <w:rPr>
          <w:color w:val="000000"/>
          <w:lang w:val="it-IT"/>
        </w:rPr>
      </w:pPr>
      <w:r w:rsidRPr="009A5CAF">
        <w:rPr>
          <w:color w:val="000000"/>
          <w:lang w:val="it-IT"/>
        </w:rPr>
        <w:t>TIC: Tecnologia dell'informazione e della comunicazione</w:t>
      </w:r>
    </w:p>
    <w:p w14:paraId="6C89C441" w14:textId="77777777" w:rsidR="00485195" w:rsidRPr="00AA2CB4" w:rsidRDefault="00196248">
      <w:pPr>
        <w:numPr>
          <w:ilvl w:val="0"/>
          <w:numId w:val="1"/>
        </w:numPr>
        <w:rPr>
          <w:lang w:val="it-IT"/>
        </w:rPr>
      </w:pPr>
      <w:r w:rsidRPr="00AA2CB4">
        <w:rPr>
          <w:lang w:val="it-IT"/>
        </w:rPr>
        <w:t xml:space="preserve">LTTA: Attività di apprendimento, insegnamento e formazione </w:t>
      </w:r>
    </w:p>
    <w:p w14:paraId="7C3AD1AB" w14:textId="77777777" w:rsidR="00485195" w:rsidRDefault="00196248">
      <w:pPr>
        <w:numPr>
          <w:ilvl w:val="0"/>
          <w:numId w:val="1"/>
        </w:numPr>
        <w:pBdr>
          <w:top w:val="nil"/>
          <w:left w:val="nil"/>
          <w:bottom w:val="nil"/>
          <w:right w:val="nil"/>
          <w:between w:val="nil"/>
        </w:pBdr>
        <w:rPr>
          <w:color w:val="000000"/>
        </w:rPr>
      </w:pPr>
      <w:r>
        <w:rPr>
          <w:color w:val="000000"/>
        </w:rPr>
        <w:t xml:space="preserve">ONG: </w:t>
      </w:r>
      <w:proofErr w:type="spellStart"/>
      <w:r>
        <w:t>Organizzazione</w:t>
      </w:r>
      <w:proofErr w:type="spellEnd"/>
      <w:r>
        <w:t xml:space="preserve"> </w:t>
      </w:r>
      <w:r>
        <w:rPr>
          <w:color w:val="000000"/>
        </w:rPr>
        <w:t xml:space="preserve">non </w:t>
      </w:r>
      <w:proofErr w:type="spellStart"/>
      <w:r>
        <w:rPr>
          <w:color w:val="000000"/>
        </w:rPr>
        <w:t>governativa</w:t>
      </w:r>
      <w:proofErr w:type="spellEnd"/>
    </w:p>
    <w:p w14:paraId="778A883A" w14:textId="77777777" w:rsidR="00485195" w:rsidRPr="00AA2CB4" w:rsidRDefault="00196248">
      <w:pPr>
        <w:numPr>
          <w:ilvl w:val="0"/>
          <w:numId w:val="1"/>
        </w:numPr>
        <w:rPr>
          <w:lang w:val="it-IT"/>
        </w:rPr>
      </w:pPr>
      <w:r w:rsidRPr="00AA2CB4">
        <w:rPr>
          <w:lang w:val="it-IT"/>
        </w:rPr>
        <w:t xml:space="preserve">UNCRPD: Convenzione delle Nazioni Unite sui diritti delle persone con disabilità. </w:t>
      </w:r>
    </w:p>
    <w:p w14:paraId="189903B2" w14:textId="77777777" w:rsidR="00485195" w:rsidRDefault="00196248">
      <w:pPr>
        <w:numPr>
          <w:ilvl w:val="0"/>
          <w:numId w:val="1"/>
        </w:numPr>
        <w:pBdr>
          <w:top w:val="nil"/>
          <w:left w:val="nil"/>
          <w:bottom w:val="nil"/>
          <w:right w:val="nil"/>
          <w:between w:val="nil"/>
        </w:pBdr>
        <w:rPr>
          <w:color w:val="000000"/>
        </w:rPr>
      </w:pPr>
      <w:r>
        <w:rPr>
          <w:color w:val="000000"/>
        </w:rPr>
        <w:t xml:space="preserve">VET: </w:t>
      </w:r>
      <w:proofErr w:type="spellStart"/>
      <w:r>
        <w:rPr>
          <w:color w:val="000000"/>
        </w:rPr>
        <w:t>Istruzione</w:t>
      </w:r>
      <w:proofErr w:type="spellEnd"/>
      <w:r>
        <w:rPr>
          <w:color w:val="000000"/>
        </w:rPr>
        <w:t xml:space="preserve"> e </w:t>
      </w:r>
      <w:proofErr w:type="spellStart"/>
      <w:r>
        <w:rPr>
          <w:color w:val="000000"/>
        </w:rPr>
        <w:t>formazione</w:t>
      </w:r>
      <w:proofErr w:type="spellEnd"/>
      <w:r>
        <w:rPr>
          <w:color w:val="000000"/>
        </w:rPr>
        <w:t xml:space="preserve"> professionale</w:t>
      </w:r>
    </w:p>
    <w:p w14:paraId="412F896C" w14:textId="77777777" w:rsidR="00485195" w:rsidRDefault="00196248">
      <w:pPr>
        <w:numPr>
          <w:ilvl w:val="0"/>
          <w:numId w:val="1"/>
        </w:numPr>
        <w:pBdr>
          <w:top w:val="nil"/>
          <w:left w:val="nil"/>
          <w:bottom w:val="nil"/>
          <w:right w:val="nil"/>
          <w:between w:val="nil"/>
        </w:pBdr>
        <w:rPr>
          <w:color w:val="000000"/>
        </w:rPr>
      </w:pPr>
      <w:r>
        <w:rPr>
          <w:color w:val="000000"/>
        </w:rPr>
        <w:t xml:space="preserve">VR: </w:t>
      </w:r>
      <w:proofErr w:type="spellStart"/>
      <w:r>
        <w:rPr>
          <w:color w:val="000000"/>
        </w:rPr>
        <w:t>Realtà</w:t>
      </w:r>
      <w:proofErr w:type="spellEnd"/>
      <w:r>
        <w:rPr>
          <w:color w:val="000000"/>
        </w:rPr>
        <w:t xml:space="preserve"> virtuale </w:t>
      </w:r>
    </w:p>
    <w:p w14:paraId="57B7D231" w14:textId="77777777" w:rsidR="00810667" w:rsidRDefault="00162AB6">
      <w:pPr>
        <w:spacing w:before="0" w:after="0" w:line="259" w:lineRule="auto"/>
        <w:rPr>
          <w:b/>
          <w:sz w:val="28"/>
          <w:szCs w:val="28"/>
        </w:rPr>
      </w:pPr>
      <w:bookmarkStart w:id="8" w:name="_heading=h.1v1yuxt" w:colFirst="0" w:colLast="0"/>
      <w:bookmarkEnd w:id="8"/>
      <w:r>
        <w:br w:type="page"/>
      </w:r>
    </w:p>
    <w:p w14:paraId="42079976" w14:textId="77777777" w:rsidR="00485195" w:rsidRDefault="00196248">
      <w:pPr>
        <w:pStyle w:val="berschrift1"/>
        <w:numPr>
          <w:ilvl w:val="0"/>
          <w:numId w:val="0"/>
        </w:numPr>
      </w:pPr>
      <w:bookmarkStart w:id="9" w:name="_Toc143850202"/>
      <w:bookmarkStart w:id="10" w:name="_Toc155254642"/>
      <w:proofErr w:type="spellStart"/>
      <w:r>
        <w:lastRenderedPageBreak/>
        <w:t>Prefazione</w:t>
      </w:r>
      <w:bookmarkEnd w:id="9"/>
      <w:bookmarkEnd w:id="10"/>
      <w:proofErr w:type="spellEnd"/>
    </w:p>
    <w:p w14:paraId="389720C7" w14:textId="1343C91F" w:rsidR="00485195" w:rsidRPr="00AA2CB4" w:rsidRDefault="00317E4E">
      <w:pPr>
        <w:rPr>
          <w:lang w:val="it-IT"/>
        </w:rPr>
      </w:pPr>
      <w:r>
        <w:rPr>
          <w:lang w:val="it-IT"/>
        </w:rPr>
        <w:t>Negli ultimi anni l</w:t>
      </w:r>
      <w:r w:rsidR="00196248" w:rsidRPr="00AA2CB4">
        <w:rPr>
          <w:lang w:val="it-IT"/>
        </w:rPr>
        <w:t xml:space="preserve">'Europa </w:t>
      </w:r>
      <w:r>
        <w:rPr>
          <w:lang w:val="it-IT"/>
        </w:rPr>
        <w:t>ha dovuto</w:t>
      </w:r>
      <w:r w:rsidRPr="00AA2CB4">
        <w:rPr>
          <w:lang w:val="it-IT"/>
        </w:rPr>
        <w:t xml:space="preserve"> </w:t>
      </w:r>
      <w:r>
        <w:rPr>
          <w:lang w:val="it-IT"/>
        </w:rPr>
        <w:t>affrontare</w:t>
      </w:r>
      <w:r w:rsidRPr="00AA2CB4">
        <w:rPr>
          <w:lang w:val="it-IT"/>
        </w:rPr>
        <w:t xml:space="preserve"> </w:t>
      </w:r>
      <w:r w:rsidR="00196248" w:rsidRPr="00AA2CB4">
        <w:rPr>
          <w:lang w:val="it-IT"/>
        </w:rPr>
        <w:t xml:space="preserve">la pandemia globale di COVID-19, </w:t>
      </w:r>
      <w:r w:rsidR="008928E1">
        <w:rPr>
          <w:lang w:val="it-IT"/>
        </w:rPr>
        <w:t xml:space="preserve">un evento </w:t>
      </w:r>
      <w:r w:rsidR="00196248" w:rsidRPr="00AA2CB4">
        <w:rPr>
          <w:lang w:val="it-IT"/>
        </w:rPr>
        <w:t>che ha avuto effetti drammatici sulla vita delle persone e sulla società. Oltre alle enormi conseguenze economiche, a causa delle ripetute chiusure per tutelare la salute della popolazione e dei servizi sanitari, il settore dell'istruzione ne ha risentito, in particolare i centri e le scuole di istruzione e formazione professionale (</w:t>
      </w:r>
      <w:proofErr w:type="spellStart"/>
      <w:r w:rsidR="002B06CB">
        <w:rPr>
          <w:lang w:val="it-IT"/>
        </w:rPr>
        <w:t>I</w:t>
      </w:r>
      <w:r w:rsidR="000B23FA">
        <w:rPr>
          <w:lang w:val="it-IT"/>
        </w:rPr>
        <w:t>e</w:t>
      </w:r>
      <w:r w:rsidR="002B06CB">
        <w:rPr>
          <w:lang w:val="it-IT"/>
        </w:rPr>
        <w:t>FP</w:t>
      </w:r>
      <w:proofErr w:type="spellEnd"/>
      <w:r w:rsidR="00196248" w:rsidRPr="00AA2CB4">
        <w:rPr>
          <w:lang w:val="it-IT"/>
        </w:rPr>
        <w:t>) sono stati chiusi e i processi educativi sono stati interrotti. Come prima risposta, è stata introdotta l</w:t>
      </w:r>
      <w:r w:rsidR="00FC7F4B">
        <w:rPr>
          <w:lang w:val="it-IT"/>
        </w:rPr>
        <w:t xml:space="preserve">’istruzione </w:t>
      </w:r>
      <w:r w:rsidR="00196248" w:rsidRPr="00AA2CB4">
        <w:rPr>
          <w:lang w:val="it-IT"/>
        </w:rPr>
        <w:t>a distanza, che è diventata fondamentale per garantire la continuità dell'apprendimento nelle situazioni in cui le lezioni in presenza erano sospese. Le piattaforme di istruzione online consentono agli studenti di apprendere secondo i propri ritmi e offrono una maggiore flessibilità durante la giornata. Tuttavia, gli studenti con disabilità, che necessitano di metodologie personalizzate e previsioni tecniche, sono stati in parte esclusi a causa della mancanza di accessibilità. Un numero significativo di studenti e insegnanti non era sostanzialmente preparato per un</w:t>
      </w:r>
      <w:r w:rsidR="00FC7F4B">
        <w:rPr>
          <w:lang w:val="it-IT"/>
        </w:rPr>
        <w:t>’istruzione</w:t>
      </w:r>
      <w:r w:rsidR="00196248" w:rsidRPr="00AA2CB4">
        <w:rPr>
          <w:lang w:val="it-IT"/>
        </w:rPr>
        <w:t xml:space="preserve"> a distanza</w:t>
      </w:r>
      <w:r w:rsidR="001D6A20">
        <w:rPr>
          <w:lang w:val="it-IT"/>
        </w:rPr>
        <w:t xml:space="preserve"> </w:t>
      </w:r>
      <w:r w:rsidR="00196248" w:rsidRPr="00AA2CB4">
        <w:rPr>
          <w:lang w:val="it-IT"/>
        </w:rPr>
        <w:t xml:space="preserve">accessibile ed </w:t>
      </w:r>
      <w:r w:rsidR="001D6A20" w:rsidRPr="00AA2CB4">
        <w:rPr>
          <w:lang w:val="it-IT"/>
        </w:rPr>
        <w:t>e</w:t>
      </w:r>
      <w:r w:rsidR="001D6A20">
        <w:rPr>
          <w:lang w:val="it-IT"/>
        </w:rPr>
        <w:t>q</w:t>
      </w:r>
      <w:r w:rsidR="001D6A20" w:rsidRPr="00AA2CB4">
        <w:rPr>
          <w:lang w:val="it-IT"/>
        </w:rPr>
        <w:t>ua</w:t>
      </w:r>
      <w:r w:rsidR="00196248" w:rsidRPr="00AA2CB4">
        <w:rPr>
          <w:lang w:val="it-IT"/>
        </w:rPr>
        <w:t xml:space="preserve">. Questa mancanza di competenze digitali è stata riscontrata a livello globale. Di conseguenza, il divario digitale è </w:t>
      </w:r>
      <w:r w:rsidR="00570ACF">
        <w:rPr>
          <w:lang w:val="it-IT"/>
        </w:rPr>
        <w:t>diventato</w:t>
      </w:r>
      <w:r w:rsidR="00570ACF" w:rsidRPr="00AA2CB4">
        <w:rPr>
          <w:lang w:val="it-IT"/>
        </w:rPr>
        <w:t xml:space="preserve"> </w:t>
      </w:r>
      <w:r w:rsidR="00196248" w:rsidRPr="00AA2CB4">
        <w:rPr>
          <w:lang w:val="it-IT"/>
        </w:rPr>
        <w:t xml:space="preserve">visibile durante il blocco e la chiusura degli istituti scolastici per 24 mesi in tutta Europa. Ciò ha comportato </w:t>
      </w:r>
      <w:r w:rsidR="00851DC2">
        <w:rPr>
          <w:lang w:val="it-IT"/>
        </w:rPr>
        <w:t xml:space="preserve">l’emersione di </w:t>
      </w:r>
      <w:r w:rsidR="00196248" w:rsidRPr="00AA2CB4">
        <w:rPr>
          <w:lang w:val="it-IT"/>
        </w:rPr>
        <w:t xml:space="preserve">molteplici problemi a diversi livelli, che devono essere affrontati con urgenza.  Inoltre, gli studenti con disabilità sono stati costretti a rimanere a casa senza il supporto specializzato a cui avrebbero altrimenti avuto accesso a scuola o in altre strutture specializzate. Ciò ha </w:t>
      </w:r>
      <w:r w:rsidR="00685E8F" w:rsidRPr="00AA2CB4">
        <w:rPr>
          <w:lang w:val="it-IT"/>
        </w:rPr>
        <w:t>provocato</w:t>
      </w:r>
      <w:r w:rsidR="00196248" w:rsidRPr="00AA2CB4">
        <w:rPr>
          <w:lang w:val="it-IT"/>
        </w:rPr>
        <w:t xml:space="preserve"> una serie di </w:t>
      </w:r>
      <w:r w:rsidR="00685E8F">
        <w:rPr>
          <w:lang w:val="it-IT"/>
        </w:rPr>
        <w:t xml:space="preserve">ulteriori difficoltà </w:t>
      </w:r>
      <w:r w:rsidR="00196248" w:rsidRPr="00AA2CB4">
        <w:rPr>
          <w:lang w:val="it-IT"/>
        </w:rPr>
        <w:t xml:space="preserve">a vari livelli: rischio di isolamento; interruzione dei percorsi educativi; perdita delle abitudini quotidiane, soprattutto per quanto riguarda gli spazi </w:t>
      </w:r>
      <w:r w:rsidR="00685E8F">
        <w:rPr>
          <w:lang w:val="it-IT"/>
        </w:rPr>
        <w:t xml:space="preserve">di </w:t>
      </w:r>
      <w:r w:rsidR="00196248" w:rsidRPr="00AA2CB4">
        <w:rPr>
          <w:lang w:val="it-IT"/>
        </w:rPr>
        <w:t>sociali</w:t>
      </w:r>
      <w:r w:rsidR="00685E8F">
        <w:rPr>
          <w:lang w:val="it-IT"/>
        </w:rPr>
        <w:t>tà</w:t>
      </w:r>
      <w:r w:rsidR="00196248" w:rsidRPr="00AA2CB4">
        <w:rPr>
          <w:lang w:val="it-IT"/>
        </w:rPr>
        <w:t xml:space="preserve">; stress e peggioramento dei </w:t>
      </w:r>
      <w:r w:rsidR="00196248" w:rsidRPr="00AA2CB4">
        <w:rPr>
          <w:lang w:val="it-IT"/>
        </w:rPr>
        <w:lastRenderedPageBreak/>
        <w:t>comportamenti problematici e fragilità; difficoltà della famiglia a conciliare lavoro ed esigenze di cura.</w:t>
      </w:r>
    </w:p>
    <w:p w14:paraId="18D15520" w14:textId="0C823BA3" w:rsidR="00485195" w:rsidRPr="00AA2CB4" w:rsidRDefault="001C346E">
      <w:pPr>
        <w:rPr>
          <w:lang w:val="it-IT"/>
        </w:rPr>
      </w:pPr>
      <w:r>
        <w:rPr>
          <w:lang w:val="it-IT"/>
        </w:rPr>
        <w:t>In questo progetto sono state affrontate alcune delle</w:t>
      </w:r>
      <w:r w:rsidR="00196248" w:rsidRPr="00AA2CB4">
        <w:rPr>
          <w:lang w:val="it-IT"/>
        </w:rPr>
        <w:t xml:space="preserve"> esigenze sopra menzionate, emerse durante la pandemia COVID-19 nei contesti educativi, con particolare attenzione agli studenti con disabilità e all'accessibilità. Il progetto fornisce soluzioni a breve, medio e lungo termine, approcci e strumenti innovativi per gli educatori e i decisori dell'istruzione e della formazione professionale, con una chiara attenzione all'ambiente educativo e all'accessibilità, in particolare per gli studenti con disabilità, per un'istruzione digitale veramente inclusiva. Il progetto ha prodotto un Catalogo delle buone pratiche DIG-i-READY e un Manuale DIG-i-READY.</w:t>
      </w:r>
    </w:p>
    <w:p w14:paraId="31BB7681" w14:textId="77777777" w:rsidR="00810667" w:rsidRPr="00AA2CB4" w:rsidRDefault="00162AB6">
      <w:pPr>
        <w:rPr>
          <w:rFonts w:ascii="Calibri" w:eastAsia="Calibri" w:hAnsi="Calibri" w:cs="Calibri"/>
          <w:lang w:val="it-IT"/>
        </w:rPr>
      </w:pPr>
      <w:r w:rsidRPr="00AA2CB4">
        <w:rPr>
          <w:lang w:val="it-IT"/>
        </w:rPr>
        <w:br w:type="page"/>
      </w:r>
    </w:p>
    <w:p w14:paraId="7FBE1072" w14:textId="77777777" w:rsidR="00485195" w:rsidRDefault="00196248">
      <w:pPr>
        <w:pStyle w:val="berschrift1"/>
        <w:numPr>
          <w:ilvl w:val="0"/>
          <w:numId w:val="6"/>
        </w:numPr>
      </w:pPr>
      <w:bookmarkStart w:id="11" w:name="_Toc155254643"/>
      <w:r>
        <w:lastRenderedPageBreak/>
        <w:t xml:space="preserve">Quadro delle </w:t>
      </w:r>
      <w:proofErr w:type="spellStart"/>
      <w:r>
        <w:t>competenze</w:t>
      </w:r>
      <w:proofErr w:type="spellEnd"/>
      <w:r>
        <w:t xml:space="preserve"> </w:t>
      </w:r>
      <w:proofErr w:type="spellStart"/>
      <w:r>
        <w:t>digitali</w:t>
      </w:r>
      <w:bookmarkEnd w:id="11"/>
      <w:proofErr w:type="spellEnd"/>
    </w:p>
    <w:p w14:paraId="3989E099" w14:textId="77777777" w:rsidR="00485195" w:rsidRDefault="00196248">
      <w:pPr>
        <w:pStyle w:val="berschrift2"/>
        <w:numPr>
          <w:ilvl w:val="1"/>
          <w:numId w:val="6"/>
        </w:numPr>
      </w:pPr>
      <w:bookmarkStart w:id="12" w:name="_Toc155254644"/>
      <w:proofErr w:type="spellStart"/>
      <w:r>
        <w:t>Introduzione</w:t>
      </w:r>
      <w:bookmarkEnd w:id="12"/>
      <w:proofErr w:type="spellEnd"/>
      <w:r>
        <w:t xml:space="preserve"> </w:t>
      </w:r>
    </w:p>
    <w:p w14:paraId="5C13C541" w14:textId="2FAC0AD3" w:rsidR="00810667" w:rsidRPr="00AA2CB4" w:rsidRDefault="00196248">
      <w:pPr>
        <w:rPr>
          <w:lang w:val="it-IT"/>
        </w:rPr>
      </w:pPr>
      <w:r w:rsidRPr="00AA2CB4">
        <w:rPr>
          <w:lang w:val="it-IT"/>
        </w:rPr>
        <w:t xml:space="preserve">Il Quadro delle Competenze DIG-i-READY </w:t>
      </w:r>
      <w:r w:rsidR="00E63800">
        <w:rPr>
          <w:lang w:val="it-IT"/>
        </w:rPr>
        <w:t xml:space="preserve">prende in considerazione </w:t>
      </w:r>
      <w:r w:rsidRPr="00AA2CB4">
        <w:rPr>
          <w:lang w:val="it-IT"/>
        </w:rPr>
        <w:t xml:space="preserve">gli studenti con disabilità e le loro esigenze e opportunità di sviluppo individuale </w:t>
      </w:r>
      <w:r w:rsidR="00867174">
        <w:rPr>
          <w:lang w:val="it-IT"/>
        </w:rPr>
        <w:t>in</w:t>
      </w:r>
      <w:r w:rsidRPr="00AA2CB4">
        <w:rPr>
          <w:lang w:val="it-IT"/>
        </w:rPr>
        <w:t xml:space="preserve"> ambienti di apprendimento digitale inclusivi. </w:t>
      </w:r>
      <w:r w:rsidR="007027FE">
        <w:rPr>
          <w:lang w:val="it-IT"/>
        </w:rPr>
        <w:t>Considera</w:t>
      </w:r>
      <w:r w:rsidR="0060554F">
        <w:rPr>
          <w:lang w:val="it-IT"/>
        </w:rPr>
        <w:t xml:space="preserve"> le competenze in diverse aree, integrate </w:t>
      </w:r>
      <w:r w:rsidRPr="00AA2CB4">
        <w:rPr>
          <w:lang w:val="it-IT"/>
        </w:rPr>
        <w:t>con dichiarazioni pre</w:t>
      </w:r>
      <w:r w:rsidR="0060554F">
        <w:rPr>
          <w:lang w:val="it-IT"/>
        </w:rPr>
        <w:t>stabilite</w:t>
      </w:r>
      <w:r w:rsidRPr="00AA2CB4">
        <w:rPr>
          <w:lang w:val="it-IT"/>
        </w:rPr>
        <w:t xml:space="preserve"> </w:t>
      </w:r>
      <w:r w:rsidR="0060554F">
        <w:rPr>
          <w:lang w:val="it-IT"/>
        </w:rPr>
        <w:t>suddivise</w:t>
      </w:r>
      <w:r w:rsidRPr="00AA2CB4">
        <w:rPr>
          <w:lang w:val="it-IT"/>
        </w:rPr>
        <w:t xml:space="preserve"> i</w:t>
      </w:r>
      <w:r w:rsidR="005717E1" w:rsidRPr="00AA2CB4">
        <w:rPr>
          <w:lang w:val="it-IT"/>
        </w:rPr>
        <w:t>n</w:t>
      </w:r>
      <w:r w:rsidRPr="00AA2CB4">
        <w:rPr>
          <w:lang w:val="it-IT"/>
        </w:rPr>
        <w:t xml:space="preserve"> conoscenze, abilità e atteggiamenti</w:t>
      </w:r>
      <w:r w:rsidR="00465418">
        <w:rPr>
          <w:lang w:val="it-IT"/>
        </w:rPr>
        <w:t>. Questa suddivisione è</w:t>
      </w:r>
      <w:r w:rsidRPr="00AA2CB4">
        <w:rPr>
          <w:lang w:val="it-IT"/>
        </w:rPr>
        <w:t xml:space="preserve"> rilevant</w:t>
      </w:r>
      <w:r w:rsidR="00465418">
        <w:rPr>
          <w:lang w:val="it-IT"/>
        </w:rPr>
        <w:t>e</w:t>
      </w:r>
      <w:r w:rsidRPr="00AA2CB4">
        <w:rPr>
          <w:lang w:val="it-IT"/>
        </w:rPr>
        <w:t xml:space="preserve"> per la valutazione delle competenze degli studenti</w:t>
      </w:r>
      <w:r w:rsidR="00465418">
        <w:rPr>
          <w:lang w:val="it-IT"/>
        </w:rPr>
        <w:t xml:space="preserve">, tenendo conto dei </w:t>
      </w:r>
      <w:r w:rsidRPr="00AA2CB4">
        <w:rPr>
          <w:lang w:val="it-IT"/>
        </w:rPr>
        <w:t>diversi livelli di competenza.</w:t>
      </w:r>
    </w:p>
    <w:p w14:paraId="7D832A3F" w14:textId="2D344629" w:rsidR="00485195" w:rsidRPr="00AA2CB4" w:rsidRDefault="00196248">
      <w:pPr>
        <w:pStyle w:val="berschrift2"/>
        <w:numPr>
          <w:ilvl w:val="1"/>
          <w:numId w:val="6"/>
        </w:numPr>
        <w:rPr>
          <w:lang w:val="it-IT"/>
        </w:rPr>
      </w:pPr>
      <w:bookmarkStart w:id="13" w:name="_Toc155254645"/>
      <w:r w:rsidRPr="00AA2CB4">
        <w:rPr>
          <w:lang w:val="it-IT"/>
        </w:rPr>
        <w:t xml:space="preserve">Verso il quadro </w:t>
      </w:r>
      <w:r w:rsidR="00012787">
        <w:rPr>
          <w:lang w:val="it-IT"/>
        </w:rPr>
        <w:t xml:space="preserve">delle competenze </w:t>
      </w:r>
      <w:r w:rsidRPr="00AA2CB4">
        <w:rPr>
          <w:lang w:val="it-IT"/>
        </w:rPr>
        <w:t xml:space="preserve">DIG-i-READY: Il metodo di lavoro in </w:t>
      </w:r>
      <w:bookmarkEnd w:id="13"/>
      <w:r w:rsidR="009D6AE0">
        <w:rPr>
          <w:lang w:val="it-IT"/>
        </w:rPr>
        <w:t>sintesi</w:t>
      </w:r>
    </w:p>
    <w:p w14:paraId="7FD2E179" w14:textId="1A37135A" w:rsidR="00810667" w:rsidRPr="00143D43" w:rsidRDefault="00196248">
      <w:pPr>
        <w:rPr>
          <w:lang w:val="it-IT"/>
        </w:rPr>
      </w:pPr>
      <w:r w:rsidRPr="00AA2CB4">
        <w:rPr>
          <w:lang w:val="it-IT"/>
        </w:rPr>
        <w:t xml:space="preserve">Il Quadro delle Competenze DIG-i-READY si basa sul Quadro </w:t>
      </w:r>
      <w:r w:rsidR="00012787">
        <w:rPr>
          <w:lang w:val="it-IT"/>
        </w:rPr>
        <w:t xml:space="preserve">delle competenze </w:t>
      </w:r>
      <w:proofErr w:type="spellStart"/>
      <w:r w:rsidRPr="00AA2CB4">
        <w:rPr>
          <w:lang w:val="it-IT"/>
        </w:rPr>
        <w:t>Entelis</w:t>
      </w:r>
      <w:proofErr w:type="spellEnd"/>
      <w:r w:rsidRPr="00AA2CB4">
        <w:rPr>
          <w:lang w:val="it-IT"/>
        </w:rPr>
        <w:t>+ e sulla versione aggiornata del Quadro delle Competenze Digitali per il Cittadino (</w:t>
      </w:r>
      <w:r w:rsidR="009F428A">
        <w:rPr>
          <w:lang w:val="it-IT"/>
        </w:rPr>
        <w:t xml:space="preserve">Versione </w:t>
      </w:r>
      <w:r w:rsidRPr="00AA2CB4">
        <w:rPr>
          <w:lang w:val="it-IT"/>
        </w:rPr>
        <w:t xml:space="preserve">2.2). Le aree di competenza rilevanti sono state identificate dal Consorzio DIG-i-READY e adattate in base a un'analisi delle lacune dei quadri esistenti, al focus generale del progetto e </w:t>
      </w:r>
      <w:r w:rsidR="00143D43">
        <w:rPr>
          <w:lang w:val="it-IT"/>
        </w:rPr>
        <w:t xml:space="preserve">alle esigenze </w:t>
      </w:r>
      <w:r w:rsidRPr="00AA2CB4">
        <w:rPr>
          <w:lang w:val="it-IT"/>
        </w:rPr>
        <w:t>degli studenti con disabilità. Il quadro di riferimento</w:t>
      </w:r>
      <w:r w:rsidR="00012787">
        <w:rPr>
          <w:lang w:val="it-IT"/>
        </w:rPr>
        <w:t xml:space="preserve"> DIG-i-READY</w:t>
      </w:r>
      <w:r w:rsidRPr="00AA2CB4">
        <w:rPr>
          <w:lang w:val="it-IT"/>
        </w:rPr>
        <w:t xml:space="preserve"> </w:t>
      </w:r>
      <w:r w:rsidR="00143D43">
        <w:rPr>
          <w:lang w:val="it-IT"/>
        </w:rPr>
        <w:t>prende in considerazione</w:t>
      </w:r>
      <w:r w:rsidRPr="00AA2CB4">
        <w:rPr>
          <w:lang w:val="it-IT"/>
        </w:rPr>
        <w:t xml:space="preserve"> i quadri di competenza esistenti e si basa su di essi per rispondere alle esigenze specifiche degli studenti con disabilità.</w:t>
      </w:r>
    </w:p>
    <w:p w14:paraId="5820EA79" w14:textId="77777777" w:rsidR="00485195" w:rsidRDefault="00196248">
      <w:pPr>
        <w:pStyle w:val="berschrift2"/>
        <w:numPr>
          <w:ilvl w:val="1"/>
          <w:numId w:val="6"/>
        </w:numPr>
      </w:pPr>
      <w:bookmarkStart w:id="14" w:name="_Toc155254646"/>
      <w:proofErr w:type="spellStart"/>
      <w:r>
        <w:t>Obiettivi</w:t>
      </w:r>
      <w:proofErr w:type="spellEnd"/>
      <w:r>
        <w:t xml:space="preserve"> e </w:t>
      </w:r>
      <w:proofErr w:type="spellStart"/>
      <w:r>
        <w:t>gruppi</w:t>
      </w:r>
      <w:proofErr w:type="spellEnd"/>
      <w:r>
        <w:t xml:space="preserve"> </w:t>
      </w:r>
      <w:proofErr w:type="spellStart"/>
      <w:r>
        <w:t>target</w:t>
      </w:r>
      <w:bookmarkEnd w:id="14"/>
      <w:proofErr w:type="spellEnd"/>
    </w:p>
    <w:p w14:paraId="248A3E4C" w14:textId="778509BE" w:rsidR="00810667" w:rsidRPr="00AA2CB4" w:rsidRDefault="00196248">
      <w:pPr>
        <w:rPr>
          <w:lang w:val="it-IT"/>
        </w:rPr>
      </w:pPr>
      <w:r w:rsidRPr="00AA2CB4">
        <w:rPr>
          <w:lang w:val="it-IT"/>
        </w:rPr>
        <w:t xml:space="preserve">Il </w:t>
      </w:r>
      <w:r w:rsidR="00C939A4">
        <w:rPr>
          <w:lang w:val="it-IT"/>
        </w:rPr>
        <w:t xml:space="preserve">Quadro delle competenze </w:t>
      </w:r>
      <w:r w:rsidRPr="00AA2CB4">
        <w:rPr>
          <w:lang w:val="it-IT"/>
        </w:rPr>
        <w:t xml:space="preserve">DIG-i-READY è stato </w:t>
      </w:r>
      <w:r w:rsidR="00FA7E9A">
        <w:rPr>
          <w:lang w:val="it-IT"/>
        </w:rPr>
        <w:t>concepito</w:t>
      </w:r>
      <w:r w:rsidRPr="00AA2CB4">
        <w:rPr>
          <w:lang w:val="it-IT"/>
        </w:rPr>
        <w:t xml:space="preserve"> per </w:t>
      </w:r>
      <w:r w:rsidR="00FA7E9A">
        <w:rPr>
          <w:lang w:val="it-IT"/>
        </w:rPr>
        <w:t>rispondere</w:t>
      </w:r>
      <w:r w:rsidRPr="00AA2CB4">
        <w:rPr>
          <w:lang w:val="it-IT"/>
        </w:rPr>
        <w:t xml:space="preserve"> </w:t>
      </w:r>
      <w:r w:rsidR="00FA7E9A">
        <w:rPr>
          <w:lang w:val="it-IT"/>
        </w:rPr>
        <w:t>al</w:t>
      </w:r>
      <w:r w:rsidRPr="00AA2CB4">
        <w:rPr>
          <w:lang w:val="it-IT"/>
        </w:rPr>
        <w:t xml:space="preserve">le </w:t>
      </w:r>
      <w:r w:rsidR="00FA7E9A">
        <w:rPr>
          <w:lang w:val="it-IT"/>
        </w:rPr>
        <w:t>necessità</w:t>
      </w:r>
      <w:r w:rsidRPr="00AA2CB4">
        <w:rPr>
          <w:lang w:val="it-IT"/>
        </w:rPr>
        <w:t xml:space="preserve"> informative degli educatori, degli studenti con disabilità e del</w:t>
      </w:r>
      <w:r w:rsidR="000B6F64">
        <w:rPr>
          <w:lang w:val="it-IT"/>
        </w:rPr>
        <w:t>le persone che li supportano</w:t>
      </w:r>
      <w:r w:rsidRPr="00AA2CB4">
        <w:rPr>
          <w:lang w:val="it-IT"/>
        </w:rPr>
        <w:t xml:space="preserve">. Riconosce che gli studenti con disabilità sono un gruppo eterogeneo con diverse </w:t>
      </w:r>
      <w:r w:rsidR="000B6F64">
        <w:rPr>
          <w:lang w:val="it-IT"/>
        </w:rPr>
        <w:t>necessità</w:t>
      </w:r>
      <w:r w:rsidRPr="00AA2CB4">
        <w:rPr>
          <w:lang w:val="it-IT"/>
        </w:rPr>
        <w:t xml:space="preserve"> di supporto. Il </w:t>
      </w:r>
      <w:r w:rsidR="000B6F64">
        <w:rPr>
          <w:lang w:val="it-IT"/>
        </w:rPr>
        <w:t>quadro</w:t>
      </w:r>
      <w:r w:rsidRPr="00AA2CB4">
        <w:rPr>
          <w:lang w:val="it-IT"/>
        </w:rPr>
        <w:t xml:space="preserve"> si </w:t>
      </w:r>
      <w:r w:rsidRPr="00AA2CB4">
        <w:rPr>
          <w:lang w:val="it-IT"/>
        </w:rPr>
        <w:lastRenderedPageBreak/>
        <w:t>concentra in particolare sulle esigenze degli studenti con disabilità che utilizzano le tecnologie digitali e l'AT per migliorare le loro esperienze di apprendimento.</w:t>
      </w:r>
    </w:p>
    <w:p w14:paraId="6684C1CD" w14:textId="77777777" w:rsidR="00485195" w:rsidRDefault="00196248">
      <w:pPr>
        <w:pStyle w:val="berschrift2"/>
        <w:numPr>
          <w:ilvl w:val="1"/>
          <w:numId w:val="6"/>
        </w:numPr>
      </w:pPr>
      <w:bookmarkStart w:id="15" w:name="_Toc155254647"/>
      <w:proofErr w:type="spellStart"/>
      <w:r>
        <w:t>Aree</w:t>
      </w:r>
      <w:proofErr w:type="spellEnd"/>
      <w:r>
        <w:t xml:space="preserve"> di </w:t>
      </w:r>
      <w:proofErr w:type="spellStart"/>
      <w:r>
        <w:t>competenza</w:t>
      </w:r>
      <w:bookmarkEnd w:id="15"/>
      <w:proofErr w:type="spellEnd"/>
    </w:p>
    <w:p w14:paraId="0E0BBE4D" w14:textId="51414560" w:rsidR="00485195" w:rsidRPr="00AA2CB4" w:rsidRDefault="00196248">
      <w:pPr>
        <w:rPr>
          <w:lang w:val="it-IT"/>
        </w:rPr>
      </w:pPr>
      <w:r w:rsidRPr="00AA2CB4">
        <w:rPr>
          <w:lang w:val="it-IT"/>
        </w:rPr>
        <w:t xml:space="preserve">Basato su </w:t>
      </w:r>
      <w:proofErr w:type="spellStart"/>
      <w:r w:rsidRPr="00AA2CB4">
        <w:rPr>
          <w:lang w:val="it-IT"/>
        </w:rPr>
        <w:t>Entelis</w:t>
      </w:r>
      <w:proofErr w:type="spellEnd"/>
      <w:r w:rsidRPr="00AA2CB4">
        <w:rPr>
          <w:lang w:val="it-IT"/>
        </w:rPr>
        <w:t xml:space="preserve">+ e sul Quadro </w:t>
      </w:r>
      <w:proofErr w:type="spellStart"/>
      <w:r w:rsidRPr="00AA2CB4">
        <w:rPr>
          <w:lang w:val="it-IT"/>
        </w:rPr>
        <w:t>DigComp</w:t>
      </w:r>
      <w:proofErr w:type="spellEnd"/>
      <w:r w:rsidRPr="00AA2CB4">
        <w:rPr>
          <w:lang w:val="it-IT"/>
        </w:rPr>
        <w:t xml:space="preserve"> 2.2, il </w:t>
      </w:r>
      <w:r w:rsidR="00441DFA">
        <w:rPr>
          <w:lang w:val="it-IT"/>
        </w:rPr>
        <w:t>q</w:t>
      </w:r>
      <w:r w:rsidRPr="00AA2CB4">
        <w:rPr>
          <w:lang w:val="it-IT"/>
        </w:rPr>
        <w:t>uadro DIG-i-Ready comprende le seguenti aree di competenz</w:t>
      </w:r>
      <w:r w:rsidR="00441DFA">
        <w:rPr>
          <w:lang w:val="it-IT"/>
        </w:rPr>
        <w:t>e</w:t>
      </w:r>
      <w:r w:rsidRPr="00AA2CB4">
        <w:rPr>
          <w:lang w:val="it-IT"/>
        </w:rPr>
        <w:t>:</w:t>
      </w:r>
    </w:p>
    <w:p w14:paraId="739047DE" w14:textId="77777777"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Apprendimento in un ambiente inclusivo, evoluzione delle competenze digitali dei discenti</w:t>
      </w:r>
    </w:p>
    <w:p w14:paraId="0121FCD3" w14:textId="3ABB2E11" w:rsidR="00485195" w:rsidRDefault="00196248">
      <w:pPr>
        <w:numPr>
          <w:ilvl w:val="0"/>
          <w:numId w:val="2"/>
        </w:numPr>
        <w:pBdr>
          <w:top w:val="nil"/>
          <w:left w:val="nil"/>
          <w:bottom w:val="nil"/>
          <w:right w:val="nil"/>
          <w:between w:val="nil"/>
        </w:pBdr>
        <w:rPr>
          <w:color w:val="000000"/>
        </w:rPr>
      </w:pPr>
      <w:proofErr w:type="spellStart"/>
      <w:r>
        <w:rPr>
          <w:color w:val="000000"/>
        </w:rPr>
        <w:t>Alfabetizzazione</w:t>
      </w:r>
      <w:proofErr w:type="spellEnd"/>
      <w:r>
        <w:rPr>
          <w:color w:val="000000"/>
        </w:rPr>
        <w:t xml:space="preserve"> </w:t>
      </w:r>
      <w:proofErr w:type="spellStart"/>
      <w:r w:rsidR="002947F0">
        <w:rPr>
          <w:color w:val="000000"/>
        </w:rPr>
        <w:t>informatica</w:t>
      </w:r>
      <w:proofErr w:type="spellEnd"/>
      <w:r>
        <w:rPr>
          <w:color w:val="000000"/>
        </w:rPr>
        <w:t xml:space="preserve"> e </w:t>
      </w:r>
      <w:proofErr w:type="spellStart"/>
      <w:r>
        <w:rPr>
          <w:color w:val="000000"/>
        </w:rPr>
        <w:t>a</w:t>
      </w:r>
      <w:r w:rsidR="002947F0">
        <w:rPr>
          <w:color w:val="000000"/>
        </w:rPr>
        <w:t>ll’utilizzo</w:t>
      </w:r>
      <w:proofErr w:type="spellEnd"/>
      <w:r w:rsidR="002947F0">
        <w:rPr>
          <w:color w:val="000000"/>
        </w:rPr>
        <w:t xml:space="preserve"> </w:t>
      </w:r>
      <w:proofErr w:type="spellStart"/>
      <w:r w:rsidR="002947F0">
        <w:rPr>
          <w:color w:val="000000"/>
        </w:rPr>
        <w:t>dei</w:t>
      </w:r>
      <w:proofErr w:type="spellEnd"/>
      <w:r>
        <w:rPr>
          <w:color w:val="000000"/>
        </w:rPr>
        <w:t xml:space="preserve"> </w:t>
      </w:r>
      <w:proofErr w:type="spellStart"/>
      <w:r>
        <w:rPr>
          <w:color w:val="000000"/>
        </w:rPr>
        <w:t>dati</w:t>
      </w:r>
      <w:proofErr w:type="spellEnd"/>
    </w:p>
    <w:p w14:paraId="0FECD0CB" w14:textId="77777777" w:rsidR="00485195" w:rsidRDefault="00196248">
      <w:pPr>
        <w:numPr>
          <w:ilvl w:val="0"/>
          <w:numId w:val="2"/>
        </w:numPr>
        <w:pBdr>
          <w:top w:val="nil"/>
          <w:left w:val="nil"/>
          <w:bottom w:val="nil"/>
          <w:right w:val="nil"/>
          <w:between w:val="nil"/>
        </w:pBdr>
        <w:rPr>
          <w:color w:val="000000"/>
        </w:rPr>
      </w:pPr>
      <w:proofErr w:type="spellStart"/>
      <w:r>
        <w:rPr>
          <w:color w:val="000000"/>
        </w:rPr>
        <w:t>Comunicazione</w:t>
      </w:r>
      <w:proofErr w:type="spellEnd"/>
      <w:r>
        <w:rPr>
          <w:color w:val="000000"/>
        </w:rPr>
        <w:t xml:space="preserve"> e </w:t>
      </w:r>
      <w:proofErr w:type="spellStart"/>
      <w:r>
        <w:rPr>
          <w:color w:val="000000"/>
        </w:rPr>
        <w:t>collaborazione</w:t>
      </w:r>
      <w:proofErr w:type="spellEnd"/>
      <w:r>
        <w:rPr>
          <w:color w:val="000000"/>
        </w:rPr>
        <w:t xml:space="preserve"> </w:t>
      </w:r>
      <w:proofErr w:type="spellStart"/>
      <w:r>
        <w:rPr>
          <w:color w:val="000000"/>
        </w:rPr>
        <w:t>accessibili</w:t>
      </w:r>
      <w:proofErr w:type="spellEnd"/>
    </w:p>
    <w:p w14:paraId="0B12C0AF" w14:textId="28BA84F8" w:rsidR="00485195" w:rsidRDefault="00196248">
      <w:pPr>
        <w:numPr>
          <w:ilvl w:val="0"/>
          <w:numId w:val="2"/>
        </w:numPr>
        <w:pBdr>
          <w:top w:val="nil"/>
          <w:left w:val="nil"/>
          <w:bottom w:val="nil"/>
          <w:right w:val="nil"/>
          <w:between w:val="nil"/>
        </w:pBdr>
        <w:rPr>
          <w:color w:val="000000"/>
        </w:rPr>
      </w:pPr>
      <w:proofErr w:type="spellStart"/>
      <w:proofErr w:type="gramStart"/>
      <w:r>
        <w:rPr>
          <w:color w:val="000000"/>
        </w:rPr>
        <w:t>Accessibilità</w:t>
      </w:r>
      <w:proofErr w:type="spellEnd"/>
      <w:r>
        <w:rPr>
          <w:color w:val="000000"/>
        </w:rPr>
        <w:t xml:space="preserve"> </w:t>
      </w:r>
      <w:r w:rsidR="00201678">
        <w:rPr>
          <w:color w:val="000000"/>
        </w:rPr>
        <w:t>:</w:t>
      </w:r>
      <w:proofErr w:type="gramEnd"/>
      <w:r w:rsidR="00201678">
        <w:rPr>
          <w:color w:val="000000"/>
        </w:rPr>
        <w:t xml:space="preserve"> </w:t>
      </w:r>
      <w:proofErr w:type="spellStart"/>
      <w:r>
        <w:rPr>
          <w:color w:val="000000"/>
        </w:rPr>
        <w:t>creazione</w:t>
      </w:r>
      <w:proofErr w:type="spellEnd"/>
      <w:r>
        <w:rPr>
          <w:color w:val="000000"/>
        </w:rPr>
        <w:t xml:space="preserve"> di </w:t>
      </w:r>
      <w:proofErr w:type="spellStart"/>
      <w:r>
        <w:rPr>
          <w:color w:val="000000"/>
        </w:rPr>
        <w:t>contenuti</w:t>
      </w:r>
      <w:proofErr w:type="spellEnd"/>
      <w:r>
        <w:rPr>
          <w:color w:val="000000"/>
        </w:rPr>
        <w:t xml:space="preserve"> </w:t>
      </w:r>
      <w:proofErr w:type="spellStart"/>
      <w:r>
        <w:rPr>
          <w:color w:val="000000"/>
        </w:rPr>
        <w:t>digitali</w:t>
      </w:r>
      <w:proofErr w:type="spellEnd"/>
    </w:p>
    <w:p w14:paraId="6976BCBF" w14:textId="735D435C" w:rsidR="00485195" w:rsidRDefault="00196248">
      <w:pPr>
        <w:numPr>
          <w:ilvl w:val="0"/>
          <w:numId w:val="2"/>
        </w:numPr>
        <w:pBdr>
          <w:top w:val="nil"/>
          <w:left w:val="nil"/>
          <w:bottom w:val="nil"/>
          <w:right w:val="nil"/>
          <w:between w:val="nil"/>
        </w:pBdr>
        <w:rPr>
          <w:color w:val="000000"/>
        </w:rPr>
      </w:pPr>
      <w:proofErr w:type="spellStart"/>
      <w:r>
        <w:rPr>
          <w:color w:val="000000"/>
        </w:rPr>
        <w:t>Sicurezza</w:t>
      </w:r>
      <w:proofErr w:type="spellEnd"/>
      <w:r>
        <w:rPr>
          <w:color w:val="000000"/>
        </w:rPr>
        <w:t xml:space="preserve"> e </w:t>
      </w:r>
      <w:proofErr w:type="spellStart"/>
      <w:r>
        <w:rPr>
          <w:color w:val="000000"/>
        </w:rPr>
        <w:t>prevenzione</w:t>
      </w:r>
      <w:proofErr w:type="spellEnd"/>
      <w:r>
        <w:rPr>
          <w:color w:val="000000"/>
        </w:rPr>
        <w:t xml:space="preserve"> </w:t>
      </w:r>
      <w:proofErr w:type="spellStart"/>
      <w:r w:rsidR="00DA68C8">
        <w:rPr>
          <w:color w:val="000000"/>
        </w:rPr>
        <w:t>d</w:t>
      </w:r>
      <w:r w:rsidR="00B232A2">
        <w:rPr>
          <w:color w:val="000000"/>
        </w:rPr>
        <w:t>a</w:t>
      </w:r>
      <w:r w:rsidR="00DA68C8">
        <w:rPr>
          <w:color w:val="000000"/>
        </w:rPr>
        <w:t>lle</w:t>
      </w:r>
      <w:proofErr w:type="spellEnd"/>
      <w:r w:rsidR="00B232A2">
        <w:rPr>
          <w:color w:val="000000"/>
        </w:rPr>
        <w:t xml:space="preserve"> </w:t>
      </w:r>
      <w:proofErr w:type="spellStart"/>
      <w:r w:rsidR="00B232A2">
        <w:rPr>
          <w:color w:val="000000"/>
        </w:rPr>
        <w:t>frodi</w:t>
      </w:r>
      <w:proofErr w:type="spellEnd"/>
    </w:p>
    <w:p w14:paraId="5E17AD23" w14:textId="608AAAC7" w:rsidR="00810667" w:rsidRPr="00796F44" w:rsidRDefault="00196248" w:rsidP="00796F44">
      <w:pPr>
        <w:numPr>
          <w:ilvl w:val="0"/>
          <w:numId w:val="2"/>
        </w:numPr>
        <w:pBdr>
          <w:top w:val="nil"/>
          <w:left w:val="nil"/>
          <w:bottom w:val="nil"/>
          <w:right w:val="nil"/>
          <w:between w:val="nil"/>
        </w:pBdr>
        <w:rPr>
          <w:color w:val="000000"/>
          <w:lang w:val="it-IT"/>
        </w:rPr>
      </w:pPr>
      <w:r w:rsidRPr="00AA2CB4">
        <w:rPr>
          <w:color w:val="000000"/>
          <w:lang w:val="it-IT"/>
        </w:rPr>
        <w:t xml:space="preserve">Soluzione dei problemi e adattamento delle tecnologie </w:t>
      </w:r>
      <w:proofErr w:type="spellStart"/>
      <w:r w:rsidRPr="00AA2CB4">
        <w:rPr>
          <w:color w:val="000000"/>
          <w:lang w:val="it-IT"/>
        </w:rPr>
        <w:t>assistive</w:t>
      </w:r>
      <w:proofErr w:type="spellEnd"/>
    </w:p>
    <w:p w14:paraId="4D59F766" w14:textId="1BA3B617" w:rsidR="00485195" w:rsidRDefault="0088147F">
      <w:pPr>
        <w:pStyle w:val="berschrift2"/>
        <w:numPr>
          <w:ilvl w:val="1"/>
          <w:numId w:val="6"/>
        </w:numPr>
      </w:pPr>
      <w:bookmarkStart w:id="16" w:name="_Toc155254648"/>
      <w:r>
        <w:t xml:space="preserve">La </w:t>
      </w:r>
      <w:proofErr w:type="spellStart"/>
      <w:r>
        <w:t>valutazione</w:t>
      </w:r>
      <w:proofErr w:type="spellEnd"/>
      <w:r>
        <w:t xml:space="preserve"> delle </w:t>
      </w:r>
      <w:proofErr w:type="spellStart"/>
      <w:r>
        <w:t>competenze</w:t>
      </w:r>
      <w:bookmarkEnd w:id="16"/>
      <w:proofErr w:type="spellEnd"/>
    </w:p>
    <w:p w14:paraId="0F74DC2C" w14:textId="3FEED358" w:rsidR="00485195" w:rsidRPr="00AA2CB4" w:rsidRDefault="00196248">
      <w:pPr>
        <w:rPr>
          <w:lang w:val="it-IT"/>
        </w:rPr>
      </w:pPr>
      <w:r w:rsidRPr="00AA2CB4">
        <w:rPr>
          <w:lang w:val="it-IT"/>
        </w:rPr>
        <w:t xml:space="preserve">Il quadro di riferimento cerca di rispondere alle esigenze e agli obiettivi specifici degli studenti con disabilità a ogni livello, fornendo una progressione di competenze che si </w:t>
      </w:r>
      <w:r w:rsidR="00F45236">
        <w:rPr>
          <w:lang w:val="it-IT"/>
        </w:rPr>
        <w:t>costruiscono gradualmente</w:t>
      </w:r>
      <w:r w:rsidRPr="00AA2CB4">
        <w:rPr>
          <w:lang w:val="it-IT"/>
        </w:rPr>
        <w:t xml:space="preserve"> l'una sull'altra. Per ogni area di competenza, vengono formula</w:t>
      </w:r>
      <w:r w:rsidR="00613E64">
        <w:rPr>
          <w:lang w:val="it-IT"/>
        </w:rPr>
        <w:t>te delle valutazioni</w:t>
      </w:r>
      <w:r w:rsidRPr="00AA2CB4">
        <w:rPr>
          <w:lang w:val="it-IT"/>
        </w:rPr>
        <w:t>. L</w:t>
      </w:r>
      <w:r w:rsidR="00F828DA">
        <w:rPr>
          <w:lang w:val="it-IT"/>
        </w:rPr>
        <w:t>e</w:t>
      </w:r>
      <w:r w:rsidRPr="00AA2CB4">
        <w:rPr>
          <w:lang w:val="it-IT"/>
        </w:rPr>
        <w:t xml:space="preserve"> </w:t>
      </w:r>
      <w:r w:rsidR="00F828DA">
        <w:rPr>
          <w:lang w:val="it-IT"/>
        </w:rPr>
        <w:t>valutazioni delle</w:t>
      </w:r>
      <w:r w:rsidRPr="00AA2CB4">
        <w:rPr>
          <w:lang w:val="it-IT"/>
        </w:rPr>
        <w:t xml:space="preserve"> competenz</w:t>
      </w:r>
      <w:r w:rsidR="00F828DA">
        <w:rPr>
          <w:lang w:val="it-IT"/>
        </w:rPr>
        <w:t>e</w:t>
      </w:r>
      <w:r w:rsidRPr="00AA2CB4">
        <w:rPr>
          <w:lang w:val="it-IT"/>
        </w:rPr>
        <w:t xml:space="preserve"> sono dichiarazioni descrittive che indicano il livello di competenza o di difficoltà associato a una particolare competenza o abilità. Esse forniscono una chiara comprensione delle conoscenze, delle abilità e delle attitudini ai diversi livelli di competenza. </w:t>
      </w:r>
    </w:p>
    <w:p w14:paraId="5EF05330" w14:textId="7FF1329D" w:rsidR="00810667" w:rsidRPr="00AA2CB4" w:rsidRDefault="00613E64">
      <w:pPr>
        <w:rPr>
          <w:lang w:val="it-IT"/>
        </w:rPr>
      </w:pPr>
      <w:r>
        <w:rPr>
          <w:lang w:val="it-IT"/>
        </w:rPr>
        <w:t>Le valutazioni</w:t>
      </w:r>
      <w:r w:rsidR="00196248" w:rsidRPr="00AA2CB4">
        <w:rPr>
          <w:lang w:val="it-IT"/>
        </w:rPr>
        <w:t xml:space="preserve"> </w:t>
      </w:r>
      <w:r w:rsidR="004B6ACF">
        <w:rPr>
          <w:lang w:val="it-IT"/>
        </w:rPr>
        <w:t>adottano</w:t>
      </w:r>
      <w:r w:rsidR="00196248" w:rsidRPr="00AA2CB4">
        <w:rPr>
          <w:lang w:val="it-IT"/>
        </w:rPr>
        <w:t xml:space="preserve"> una scala predefinita che </w:t>
      </w:r>
      <w:r w:rsidR="006E3DC5">
        <w:rPr>
          <w:lang w:val="it-IT"/>
        </w:rPr>
        <w:t>identifica</w:t>
      </w:r>
      <w:r w:rsidR="00196248" w:rsidRPr="00AA2CB4">
        <w:rPr>
          <w:lang w:val="it-IT"/>
        </w:rPr>
        <w:t xml:space="preserve"> di</w:t>
      </w:r>
      <w:r w:rsidR="006E3DC5">
        <w:rPr>
          <w:lang w:val="it-IT"/>
        </w:rPr>
        <w:t>stinti</w:t>
      </w:r>
      <w:r w:rsidR="00196248" w:rsidRPr="00AA2CB4">
        <w:rPr>
          <w:lang w:val="it-IT"/>
        </w:rPr>
        <w:t xml:space="preserve"> livelli di competenz</w:t>
      </w:r>
      <w:r w:rsidR="006E3DC5">
        <w:rPr>
          <w:lang w:val="it-IT"/>
        </w:rPr>
        <w:t>a</w:t>
      </w:r>
      <w:r w:rsidR="00196248" w:rsidRPr="00AA2CB4">
        <w:rPr>
          <w:lang w:val="it-IT"/>
        </w:rPr>
        <w:t xml:space="preserve">: </w:t>
      </w:r>
      <w:r w:rsidR="006E3DC5">
        <w:rPr>
          <w:lang w:val="it-IT"/>
        </w:rPr>
        <w:t>elementare</w:t>
      </w:r>
      <w:r w:rsidR="00196248" w:rsidRPr="00AA2CB4">
        <w:rPr>
          <w:lang w:val="it-IT"/>
        </w:rPr>
        <w:t>, intermedi</w:t>
      </w:r>
      <w:r>
        <w:rPr>
          <w:lang w:val="it-IT"/>
        </w:rPr>
        <w:t>o</w:t>
      </w:r>
      <w:r w:rsidR="00196248" w:rsidRPr="00AA2CB4">
        <w:rPr>
          <w:lang w:val="it-IT"/>
        </w:rPr>
        <w:t xml:space="preserve"> e avanzato. Queste </w:t>
      </w:r>
      <w:r>
        <w:rPr>
          <w:lang w:val="it-IT"/>
        </w:rPr>
        <w:t>valutazioni</w:t>
      </w:r>
      <w:r w:rsidR="00196248" w:rsidRPr="00AA2CB4">
        <w:rPr>
          <w:lang w:val="it-IT"/>
        </w:rPr>
        <w:t xml:space="preserve"> forniscono descrizioni dettagliate di ciò che un allievo con disabilità può fare </w:t>
      </w:r>
      <w:r w:rsidR="00196248" w:rsidRPr="00AA2CB4">
        <w:rPr>
          <w:lang w:val="it-IT"/>
        </w:rPr>
        <w:lastRenderedPageBreak/>
        <w:t xml:space="preserve">o dimostrare </w:t>
      </w:r>
      <w:r w:rsidR="00CE0839">
        <w:rPr>
          <w:lang w:val="it-IT"/>
        </w:rPr>
        <w:t>per ciascun livello</w:t>
      </w:r>
      <w:r w:rsidR="00196248" w:rsidRPr="00AA2CB4">
        <w:rPr>
          <w:lang w:val="it-IT"/>
        </w:rPr>
        <w:t>. Tra questi, la complessità dei compiti che può svolgere, l</w:t>
      </w:r>
      <w:r w:rsidR="00CE0839">
        <w:rPr>
          <w:lang w:val="it-IT"/>
        </w:rPr>
        <w:t xml:space="preserve">e </w:t>
      </w:r>
      <w:r w:rsidR="00196248" w:rsidRPr="00AA2CB4">
        <w:rPr>
          <w:lang w:val="it-IT"/>
        </w:rPr>
        <w:t xml:space="preserve">conoscenze che possiede e il livello di indipendenza che dimostra. </w:t>
      </w:r>
      <w:r w:rsidR="00CE0839">
        <w:rPr>
          <w:lang w:val="it-IT"/>
        </w:rPr>
        <w:t xml:space="preserve">Le valutazioni </w:t>
      </w:r>
      <w:r w:rsidR="00196248" w:rsidRPr="00AA2CB4">
        <w:rPr>
          <w:lang w:val="it-IT"/>
        </w:rPr>
        <w:t>hanno lo scopo di aiutare gli studenti e i loro educatori a valutare e monitorare i progressi, a identificare le aree di miglioramento e a fornire un linguaggio comune.</w:t>
      </w:r>
    </w:p>
    <w:p w14:paraId="44B44469" w14:textId="77777777" w:rsidR="00485195" w:rsidRDefault="00196248">
      <w:pPr>
        <w:pStyle w:val="berschrift2"/>
        <w:numPr>
          <w:ilvl w:val="1"/>
          <w:numId w:val="6"/>
        </w:numPr>
      </w:pPr>
      <w:bookmarkStart w:id="17" w:name="_Toc155254649"/>
      <w:proofErr w:type="spellStart"/>
      <w:r>
        <w:t>Livelli</w:t>
      </w:r>
      <w:proofErr w:type="spellEnd"/>
      <w:r>
        <w:t xml:space="preserve"> di </w:t>
      </w:r>
      <w:proofErr w:type="spellStart"/>
      <w:r>
        <w:t>competenza</w:t>
      </w:r>
      <w:bookmarkEnd w:id="17"/>
      <w:proofErr w:type="spellEnd"/>
    </w:p>
    <w:p w14:paraId="52B1402B" w14:textId="44AB0CC9" w:rsidR="00485195" w:rsidRDefault="00196248">
      <w:pPr>
        <w:numPr>
          <w:ilvl w:val="0"/>
          <w:numId w:val="2"/>
        </w:numPr>
        <w:pBdr>
          <w:top w:val="nil"/>
          <w:left w:val="nil"/>
          <w:bottom w:val="nil"/>
          <w:right w:val="nil"/>
          <w:between w:val="nil"/>
        </w:pBdr>
        <w:rPr>
          <w:b/>
          <w:color w:val="000000"/>
        </w:rPr>
      </w:pPr>
      <w:proofErr w:type="spellStart"/>
      <w:r>
        <w:rPr>
          <w:b/>
          <w:color w:val="000000"/>
        </w:rPr>
        <w:t>Livello</w:t>
      </w:r>
      <w:proofErr w:type="spellEnd"/>
      <w:r>
        <w:rPr>
          <w:b/>
          <w:color w:val="000000"/>
        </w:rPr>
        <w:t xml:space="preserve"> </w:t>
      </w:r>
      <w:r w:rsidR="001B1B80">
        <w:rPr>
          <w:b/>
          <w:color w:val="000000"/>
        </w:rPr>
        <w:t>elementare</w:t>
      </w:r>
      <w:r>
        <w:rPr>
          <w:b/>
          <w:color w:val="000000"/>
        </w:rPr>
        <w:t xml:space="preserve">: </w:t>
      </w:r>
      <w:proofErr w:type="spellStart"/>
      <w:r>
        <w:rPr>
          <w:b/>
          <w:color w:val="000000"/>
        </w:rPr>
        <w:t>Ricordare</w:t>
      </w:r>
      <w:proofErr w:type="spellEnd"/>
      <w:r>
        <w:rPr>
          <w:b/>
          <w:color w:val="000000"/>
        </w:rPr>
        <w:t xml:space="preserve"> e </w:t>
      </w:r>
      <w:proofErr w:type="spellStart"/>
      <w:r>
        <w:rPr>
          <w:b/>
          <w:color w:val="000000"/>
        </w:rPr>
        <w:t>comprendere</w:t>
      </w:r>
      <w:proofErr w:type="spellEnd"/>
    </w:p>
    <w:p w14:paraId="57A2800E" w14:textId="4343BFDD" w:rsidR="00810667" w:rsidRPr="00AA2CB4" w:rsidRDefault="00196248">
      <w:pPr>
        <w:rPr>
          <w:lang w:val="it-IT"/>
        </w:rPr>
      </w:pPr>
      <w:r w:rsidRPr="00AA2CB4">
        <w:rPr>
          <w:lang w:val="it-IT"/>
        </w:rPr>
        <w:t xml:space="preserve">A livello </w:t>
      </w:r>
      <w:r w:rsidR="001B1B80">
        <w:rPr>
          <w:lang w:val="it-IT"/>
        </w:rPr>
        <w:t>elementare</w:t>
      </w:r>
      <w:r w:rsidRPr="00AA2CB4">
        <w:rPr>
          <w:lang w:val="it-IT"/>
        </w:rPr>
        <w:t xml:space="preserve">, gli studenti con disabilità si concentrano sulla comprensione e sulla memorizzazione delle informazioni e delle competenze </w:t>
      </w:r>
      <w:r w:rsidR="005D52CE">
        <w:rPr>
          <w:lang w:val="it-IT"/>
        </w:rPr>
        <w:t>elementari</w:t>
      </w:r>
      <w:r w:rsidRPr="00AA2CB4">
        <w:rPr>
          <w:lang w:val="it-IT"/>
        </w:rPr>
        <w:t xml:space="preserve"> necessarie per l'inclusione digitale in un contesto educativo. Acquisiscono conoscenze sull'alfabetizzazione digitale, sulle competenze digitali di base e sulle pratiche inclusive. Gli studenti a questo livello devono ricordare e comprendere le informazioni.</w:t>
      </w:r>
    </w:p>
    <w:p w14:paraId="1017831D" w14:textId="133659AB" w:rsidR="00485195" w:rsidRDefault="00196248">
      <w:pPr>
        <w:numPr>
          <w:ilvl w:val="0"/>
          <w:numId w:val="2"/>
        </w:numPr>
        <w:pBdr>
          <w:top w:val="nil"/>
          <w:left w:val="nil"/>
          <w:bottom w:val="nil"/>
          <w:right w:val="nil"/>
          <w:between w:val="nil"/>
        </w:pBdr>
        <w:rPr>
          <w:b/>
          <w:color w:val="000000"/>
        </w:rPr>
      </w:pPr>
      <w:proofErr w:type="spellStart"/>
      <w:r>
        <w:rPr>
          <w:b/>
          <w:color w:val="000000"/>
        </w:rPr>
        <w:t>Livello</w:t>
      </w:r>
      <w:proofErr w:type="spellEnd"/>
      <w:r>
        <w:rPr>
          <w:b/>
          <w:color w:val="000000"/>
        </w:rPr>
        <w:t xml:space="preserve"> </w:t>
      </w:r>
      <w:proofErr w:type="spellStart"/>
      <w:r>
        <w:rPr>
          <w:b/>
          <w:color w:val="000000"/>
        </w:rPr>
        <w:t>intermedio</w:t>
      </w:r>
      <w:proofErr w:type="spellEnd"/>
      <w:r>
        <w:rPr>
          <w:b/>
          <w:color w:val="000000"/>
        </w:rPr>
        <w:t xml:space="preserve">: </w:t>
      </w:r>
      <w:proofErr w:type="spellStart"/>
      <w:r>
        <w:rPr>
          <w:b/>
          <w:color w:val="000000"/>
        </w:rPr>
        <w:t>Applica</w:t>
      </w:r>
      <w:r w:rsidR="00D93D75">
        <w:rPr>
          <w:b/>
          <w:color w:val="000000"/>
        </w:rPr>
        <w:t>re</w:t>
      </w:r>
      <w:proofErr w:type="spellEnd"/>
      <w:r>
        <w:rPr>
          <w:b/>
          <w:color w:val="000000"/>
        </w:rPr>
        <w:t xml:space="preserve"> e </w:t>
      </w:r>
      <w:proofErr w:type="spellStart"/>
      <w:r>
        <w:rPr>
          <w:b/>
          <w:color w:val="000000"/>
        </w:rPr>
        <w:t>anali</w:t>
      </w:r>
      <w:r w:rsidR="00D93D75">
        <w:rPr>
          <w:b/>
          <w:color w:val="000000"/>
        </w:rPr>
        <w:t>zzare</w:t>
      </w:r>
      <w:proofErr w:type="spellEnd"/>
    </w:p>
    <w:p w14:paraId="568F14C2" w14:textId="5D0D1D2A" w:rsidR="00810667" w:rsidRPr="00AA2CB4" w:rsidRDefault="00196248">
      <w:pPr>
        <w:rPr>
          <w:lang w:val="it-IT"/>
        </w:rPr>
      </w:pPr>
      <w:r w:rsidRPr="00AA2CB4">
        <w:rPr>
          <w:lang w:val="it-IT"/>
        </w:rPr>
        <w:t xml:space="preserve">Il livello intermedio si basa sulle competenze </w:t>
      </w:r>
      <w:r w:rsidR="00D93D75">
        <w:rPr>
          <w:lang w:val="it-IT"/>
        </w:rPr>
        <w:t>elementari</w:t>
      </w:r>
      <w:r w:rsidRPr="00AA2CB4">
        <w:rPr>
          <w:lang w:val="it-IT"/>
        </w:rPr>
        <w:t>. Gli studenti di questo livello applicano le loro conoscenze e utilizzano le loro abilità in argomenti quali l'accessibilità, l'AT, la comunicazione digitale e l</w:t>
      </w:r>
      <w:r w:rsidR="006F3E4B">
        <w:rPr>
          <w:lang w:val="it-IT"/>
        </w:rPr>
        <w:t>e pratiche</w:t>
      </w:r>
      <w:r w:rsidRPr="00AA2CB4">
        <w:rPr>
          <w:lang w:val="it-IT"/>
        </w:rPr>
        <w:t xml:space="preserve"> collabora</w:t>
      </w:r>
      <w:r w:rsidR="006F3E4B">
        <w:rPr>
          <w:lang w:val="it-IT"/>
        </w:rPr>
        <w:t>tive</w:t>
      </w:r>
      <w:r w:rsidRPr="00AA2CB4">
        <w:rPr>
          <w:lang w:val="it-IT"/>
        </w:rPr>
        <w:t xml:space="preserve"> online. Il livello intermedio mira a mettere gli studenti in condizione di utilizzare e analizzare le pratiche e le tecnologie inclusive in vari contesti.</w:t>
      </w:r>
    </w:p>
    <w:p w14:paraId="4A1C4419" w14:textId="77777777" w:rsidR="00485195" w:rsidRDefault="00196248">
      <w:pPr>
        <w:numPr>
          <w:ilvl w:val="0"/>
          <w:numId w:val="2"/>
        </w:numPr>
        <w:pBdr>
          <w:top w:val="nil"/>
          <w:left w:val="nil"/>
          <w:bottom w:val="nil"/>
          <w:right w:val="nil"/>
          <w:between w:val="nil"/>
        </w:pBdr>
        <w:rPr>
          <w:b/>
          <w:color w:val="000000"/>
        </w:rPr>
      </w:pPr>
      <w:proofErr w:type="spellStart"/>
      <w:r>
        <w:rPr>
          <w:b/>
          <w:color w:val="000000"/>
        </w:rPr>
        <w:t>Livello</w:t>
      </w:r>
      <w:proofErr w:type="spellEnd"/>
      <w:r>
        <w:rPr>
          <w:b/>
          <w:color w:val="000000"/>
        </w:rPr>
        <w:t xml:space="preserve"> </w:t>
      </w:r>
      <w:proofErr w:type="spellStart"/>
      <w:r>
        <w:rPr>
          <w:b/>
          <w:color w:val="000000"/>
        </w:rPr>
        <w:t>avanzato</w:t>
      </w:r>
      <w:proofErr w:type="spellEnd"/>
      <w:r>
        <w:rPr>
          <w:b/>
          <w:color w:val="000000"/>
        </w:rPr>
        <w:t xml:space="preserve">: </w:t>
      </w:r>
      <w:proofErr w:type="spellStart"/>
      <w:r>
        <w:rPr>
          <w:b/>
          <w:color w:val="000000"/>
        </w:rPr>
        <w:t>Valutare</w:t>
      </w:r>
      <w:proofErr w:type="spellEnd"/>
      <w:r>
        <w:rPr>
          <w:b/>
          <w:color w:val="000000"/>
        </w:rPr>
        <w:t xml:space="preserve"> e </w:t>
      </w:r>
      <w:proofErr w:type="spellStart"/>
      <w:r>
        <w:rPr>
          <w:b/>
          <w:color w:val="000000"/>
        </w:rPr>
        <w:t>creare</w:t>
      </w:r>
      <w:proofErr w:type="spellEnd"/>
    </w:p>
    <w:p w14:paraId="2FAE7C9C" w14:textId="0D8ED99C" w:rsidR="00810667" w:rsidRPr="005E0427" w:rsidRDefault="00196248">
      <w:pPr>
        <w:rPr>
          <w:lang w:val="it-IT"/>
        </w:rPr>
      </w:pPr>
      <w:r w:rsidRPr="00AA2CB4">
        <w:rPr>
          <w:lang w:val="it-IT"/>
        </w:rPr>
        <w:t xml:space="preserve">Il livello avanzato rappresenta il più alto livello di competenza nel </w:t>
      </w:r>
      <w:r w:rsidR="007765F1">
        <w:rPr>
          <w:lang w:val="it-IT"/>
        </w:rPr>
        <w:t>q</w:t>
      </w:r>
      <w:r w:rsidRPr="00AA2CB4">
        <w:rPr>
          <w:lang w:val="it-IT"/>
        </w:rPr>
        <w:t>uadro delle competenze DIG-i-READY. Il livello avanzato è pensato per gli studenti con disabilità che hanno sviluppato una solida comprensione dell'inclusione digitale,</w:t>
      </w:r>
      <w:r w:rsidR="0087550E">
        <w:rPr>
          <w:lang w:val="it-IT"/>
        </w:rPr>
        <w:t xml:space="preserve"> </w:t>
      </w:r>
      <w:r w:rsidRPr="00AA2CB4">
        <w:rPr>
          <w:lang w:val="it-IT"/>
        </w:rPr>
        <w:t xml:space="preserve">dell'accessibilità e delle strategie educative </w:t>
      </w:r>
      <w:r w:rsidR="004271CB">
        <w:rPr>
          <w:lang w:val="it-IT"/>
        </w:rPr>
        <w:t>per</w:t>
      </w:r>
      <w:r w:rsidRPr="00AA2CB4">
        <w:rPr>
          <w:lang w:val="it-IT"/>
        </w:rPr>
        <w:t xml:space="preserve"> una digitalizzazione inclusiva. A questo livello, gli studenti dimostrano la capacità di valutare l'efficacia delle strategie di inclusione digitale all'interno del contesto </w:t>
      </w:r>
      <w:r w:rsidRPr="00AA2CB4">
        <w:rPr>
          <w:lang w:val="it-IT"/>
        </w:rPr>
        <w:lastRenderedPageBreak/>
        <w:t>educativo, l'accessibilità e l'uso di AT appropriati. Sono in grado di valutare criticamente le pratiche esistenti e di proporre soluzioni innovative per promuovere l'inclusione digitale.</w:t>
      </w:r>
    </w:p>
    <w:p w14:paraId="53EF2AB6" w14:textId="77777777" w:rsidR="00485195" w:rsidRDefault="00196248">
      <w:pPr>
        <w:pStyle w:val="berschrift2"/>
        <w:numPr>
          <w:ilvl w:val="1"/>
          <w:numId w:val="6"/>
        </w:numPr>
      </w:pPr>
      <w:bookmarkStart w:id="18" w:name="_Toc155254650"/>
      <w:proofErr w:type="spellStart"/>
      <w:r>
        <w:t>Sintesi</w:t>
      </w:r>
      <w:bookmarkEnd w:id="18"/>
      <w:proofErr w:type="spellEnd"/>
    </w:p>
    <w:p w14:paraId="1946713F" w14:textId="179EE38E" w:rsidR="00485195" w:rsidRPr="00AA2CB4" w:rsidRDefault="00196248">
      <w:pPr>
        <w:rPr>
          <w:lang w:val="it-IT"/>
        </w:rPr>
      </w:pPr>
      <w:r w:rsidRPr="00AA2CB4">
        <w:rPr>
          <w:lang w:val="it-IT"/>
        </w:rPr>
        <w:t xml:space="preserve">Il </w:t>
      </w:r>
      <w:r w:rsidR="004271CB">
        <w:rPr>
          <w:lang w:val="it-IT"/>
        </w:rPr>
        <w:t xml:space="preserve">Quadro delle competenze sviluppato nel progetto </w:t>
      </w:r>
      <w:r w:rsidRPr="00AA2CB4">
        <w:rPr>
          <w:lang w:val="it-IT"/>
        </w:rPr>
        <w:t xml:space="preserve">DIG-i-READY risponde alla necessità di </w:t>
      </w:r>
      <w:r w:rsidR="00BE5CC7">
        <w:rPr>
          <w:lang w:val="it-IT"/>
        </w:rPr>
        <w:t xml:space="preserve">creare </w:t>
      </w:r>
      <w:r w:rsidRPr="00AA2CB4">
        <w:rPr>
          <w:lang w:val="it-IT"/>
        </w:rPr>
        <w:t xml:space="preserve">un quadro di riferimento </w:t>
      </w:r>
      <w:r w:rsidR="00BE5CC7">
        <w:rPr>
          <w:lang w:val="it-IT"/>
        </w:rPr>
        <w:t>specifico</w:t>
      </w:r>
      <w:r w:rsidRPr="00AA2CB4">
        <w:rPr>
          <w:lang w:val="it-IT"/>
        </w:rPr>
        <w:t xml:space="preserve"> per soddisfare le competenze digitali degli studenti con disabilità, in particolare nel contesto dell'istruzione e della formazione professionale. Riconosce le lacune esistenti nei quadri attuali</w:t>
      </w:r>
      <w:r w:rsidR="005304BB">
        <w:rPr>
          <w:lang w:val="it-IT"/>
        </w:rPr>
        <w:t>,</w:t>
      </w:r>
      <w:r w:rsidRPr="00AA2CB4">
        <w:rPr>
          <w:lang w:val="it-IT"/>
        </w:rPr>
        <w:t xml:space="preserve"> e cerca di colmarle. Il quadro può essere utilizzato dagli studenti con disabilità, dai loro educatori e dal</w:t>
      </w:r>
      <w:r w:rsidR="00B952BB">
        <w:rPr>
          <w:lang w:val="it-IT"/>
        </w:rPr>
        <w:t xml:space="preserve">le persone che </w:t>
      </w:r>
      <w:r w:rsidR="005304BB">
        <w:rPr>
          <w:lang w:val="it-IT"/>
        </w:rPr>
        <w:t xml:space="preserve">li </w:t>
      </w:r>
      <w:r w:rsidRPr="00AA2CB4">
        <w:rPr>
          <w:lang w:val="it-IT"/>
        </w:rPr>
        <w:t>s</w:t>
      </w:r>
      <w:r w:rsidR="00B952BB">
        <w:rPr>
          <w:lang w:val="it-IT"/>
        </w:rPr>
        <w:t>oste</w:t>
      </w:r>
      <w:r w:rsidR="005304BB">
        <w:rPr>
          <w:lang w:val="it-IT"/>
        </w:rPr>
        <w:t>ngono</w:t>
      </w:r>
      <w:r w:rsidRPr="00AA2CB4">
        <w:rPr>
          <w:lang w:val="it-IT"/>
        </w:rPr>
        <w:t xml:space="preserve"> per avere una chiara comprensione delle competenze digitali che ogni studente con disabilità dovrebbe raggiungere.</w:t>
      </w:r>
    </w:p>
    <w:p w14:paraId="3E732B4B" w14:textId="77777777" w:rsidR="00810667" w:rsidRPr="00AA2CB4" w:rsidRDefault="00162AB6">
      <w:pPr>
        <w:rPr>
          <w:rFonts w:ascii="Calibri" w:eastAsia="Calibri" w:hAnsi="Calibri" w:cs="Calibri"/>
          <w:color w:val="000000"/>
          <w:lang w:val="it-IT"/>
        </w:rPr>
      </w:pPr>
      <w:r w:rsidRPr="00AA2CB4">
        <w:rPr>
          <w:lang w:val="it-IT"/>
        </w:rPr>
        <w:br w:type="page"/>
      </w:r>
    </w:p>
    <w:p w14:paraId="6350B8EE" w14:textId="289D278F" w:rsidR="00485195" w:rsidRPr="00AA2CB4" w:rsidRDefault="00196248">
      <w:pPr>
        <w:pStyle w:val="berschrift1"/>
        <w:numPr>
          <w:ilvl w:val="0"/>
          <w:numId w:val="6"/>
        </w:numPr>
        <w:rPr>
          <w:lang w:val="it-IT"/>
        </w:rPr>
      </w:pPr>
      <w:bookmarkStart w:id="19" w:name="_Toc155254651"/>
      <w:r w:rsidRPr="00AA2CB4">
        <w:rPr>
          <w:lang w:val="it-IT"/>
        </w:rPr>
        <w:lastRenderedPageBreak/>
        <w:t>Gli indicatori come strumento di auto-riflessione per valutare la pratica dell'</w:t>
      </w:r>
      <w:proofErr w:type="spellStart"/>
      <w:r w:rsidR="002B06CB">
        <w:rPr>
          <w:lang w:val="it-IT"/>
        </w:rPr>
        <w:t>IeFP</w:t>
      </w:r>
      <w:proofErr w:type="spellEnd"/>
      <w:r w:rsidRPr="00AA2CB4">
        <w:rPr>
          <w:lang w:val="it-IT"/>
        </w:rPr>
        <w:t xml:space="preserve"> inclusiva digitale</w:t>
      </w:r>
      <w:bookmarkEnd w:id="19"/>
      <w:r w:rsidRPr="00AA2CB4">
        <w:rPr>
          <w:lang w:val="it-IT"/>
        </w:rPr>
        <w:t xml:space="preserve"> </w:t>
      </w:r>
    </w:p>
    <w:p w14:paraId="2AD376C0" w14:textId="77777777" w:rsidR="00485195" w:rsidRDefault="00196248">
      <w:pPr>
        <w:pStyle w:val="berschrift2"/>
        <w:numPr>
          <w:ilvl w:val="1"/>
          <w:numId w:val="6"/>
        </w:numPr>
      </w:pPr>
      <w:bookmarkStart w:id="20" w:name="_Toc155254652"/>
      <w:proofErr w:type="spellStart"/>
      <w:r>
        <w:t>Introduzione</w:t>
      </w:r>
      <w:bookmarkEnd w:id="20"/>
      <w:proofErr w:type="spellEnd"/>
    </w:p>
    <w:p w14:paraId="6E77E1BC" w14:textId="0E8ECEE3" w:rsidR="00810667" w:rsidRPr="00AA2CB4" w:rsidRDefault="00196248">
      <w:pPr>
        <w:rPr>
          <w:lang w:val="it-IT"/>
        </w:rPr>
      </w:pPr>
      <w:r w:rsidRPr="00AA2CB4">
        <w:rPr>
          <w:lang w:val="it-IT"/>
        </w:rPr>
        <w:t xml:space="preserve">Il capitolo 2 del Manuale DIG-i-READY consiste in una serie di indicatori per un'educazione digitale </w:t>
      </w:r>
      <w:r w:rsidR="008F0778">
        <w:rPr>
          <w:lang w:val="it-IT"/>
        </w:rPr>
        <w:t>di qualità</w:t>
      </w:r>
      <w:r w:rsidRPr="00AA2CB4">
        <w:rPr>
          <w:lang w:val="it-IT"/>
        </w:rPr>
        <w:t xml:space="preserve">, sostenibile, accessibile, equilibrata e inclusiva, </w:t>
      </w:r>
      <w:r w:rsidRPr="000443B8">
        <w:rPr>
          <w:lang w:val="it-IT"/>
        </w:rPr>
        <w:t>che si svolga</w:t>
      </w:r>
      <w:r w:rsidRPr="00AA2CB4">
        <w:rPr>
          <w:lang w:val="it-IT"/>
        </w:rPr>
        <w:t xml:space="preserve"> in un ambiente scolastico/casalingo e che includa gli aspetti etici dell'apprendimento digitale. Questi indicatori devono essere utilizzati come strumento di auto-riflessione per valutare la propria pratica.</w:t>
      </w:r>
    </w:p>
    <w:p w14:paraId="081BC8AF" w14:textId="77777777" w:rsidR="00485195" w:rsidRPr="002B06CB" w:rsidRDefault="00196248">
      <w:pPr>
        <w:pStyle w:val="berschrift2"/>
        <w:numPr>
          <w:ilvl w:val="1"/>
          <w:numId w:val="6"/>
        </w:numPr>
        <w:rPr>
          <w:lang w:val="it-IT"/>
        </w:rPr>
      </w:pPr>
      <w:bookmarkStart w:id="21" w:name="_Toc155254653"/>
      <w:r w:rsidRPr="002B06CB">
        <w:rPr>
          <w:lang w:val="it-IT"/>
        </w:rPr>
        <w:t>Contesto di sviluppo degli indicatori</w:t>
      </w:r>
      <w:bookmarkEnd w:id="21"/>
    </w:p>
    <w:p w14:paraId="592C1622" w14:textId="1295DF21" w:rsidR="00810667" w:rsidRPr="00AA2CB4" w:rsidRDefault="00196248">
      <w:pPr>
        <w:rPr>
          <w:lang w:val="it-IT"/>
        </w:rPr>
      </w:pPr>
      <w:r w:rsidRPr="00AA2CB4">
        <w:rPr>
          <w:lang w:val="it-IT"/>
        </w:rPr>
        <w:t>Lo sviluppo di questi indicatori si è basato in primo luogo sulle pratiche, le metodologie e gli strumenti raccolti nel Catalogo delle buone pratiche DIG-i-READY, dove sono state mappate e analizzate le pratiche promettenti. Queste pratiche, metodologie e strumenti riguardavano il settore dell'educazione digitale in Europa e nella maggior parte dei casi si rivolgevano specificamente agli studenti con disabilità, soprattutto nel settore dell'istruzione e della formazione professionale durante la pandemia di COVID-19.</w:t>
      </w:r>
    </w:p>
    <w:p w14:paraId="0B59FC2F" w14:textId="77777777" w:rsidR="00485195" w:rsidRDefault="00196248">
      <w:pPr>
        <w:pStyle w:val="berschrift2"/>
        <w:numPr>
          <w:ilvl w:val="1"/>
          <w:numId w:val="6"/>
        </w:numPr>
      </w:pPr>
      <w:bookmarkStart w:id="22" w:name="_Toc155254654"/>
      <w:proofErr w:type="spellStart"/>
      <w:r>
        <w:t>Obiettivi</w:t>
      </w:r>
      <w:bookmarkEnd w:id="22"/>
      <w:proofErr w:type="spellEnd"/>
    </w:p>
    <w:p w14:paraId="162C44C9" w14:textId="259BF7CF" w:rsidR="00485195" w:rsidRDefault="00196248">
      <w:r w:rsidRPr="00AA2CB4">
        <w:rPr>
          <w:lang w:val="it-IT"/>
        </w:rPr>
        <w:t xml:space="preserve">Le pratiche </w:t>
      </w:r>
      <w:r w:rsidR="008D6388">
        <w:rPr>
          <w:lang w:val="it-IT"/>
        </w:rPr>
        <w:t>identificate</w:t>
      </w:r>
      <w:r w:rsidRPr="00AA2CB4">
        <w:rPr>
          <w:lang w:val="it-IT"/>
        </w:rPr>
        <w:t xml:space="preserve"> </w:t>
      </w:r>
      <w:r w:rsidR="00B71F5E">
        <w:rPr>
          <w:lang w:val="it-IT"/>
        </w:rPr>
        <w:t>insieme alle loro peculiarità</w:t>
      </w:r>
      <w:r w:rsidRPr="00AA2CB4">
        <w:rPr>
          <w:lang w:val="it-IT"/>
        </w:rPr>
        <w:t xml:space="preserve"> hanno </w:t>
      </w:r>
      <w:r w:rsidR="00997B8A">
        <w:rPr>
          <w:lang w:val="it-IT"/>
        </w:rPr>
        <w:t>costituito</w:t>
      </w:r>
      <w:r w:rsidRPr="00AA2CB4">
        <w:rPr>
          <w:lang w:val="it-IT"/>
        </w:rPr>
        <w:t xml:space="preserve"> un </w:t>
      </w:r>
      <w:r w:rsidR="00997B8A">
        <w:rPr>
          <w:lang w:val="it-IT"/>
        </w:rPr>
        <w:t>modello</w:t>
      </w:r>
      <w:r w:rsidRPr="00AA2CB4">
        <w:rPr>
          <w:lang w:val="it-IT"/>
        </w:rPr>
        <w:t xml:space="preserve"> di riferimento per l</w:t>
      </w:r>
      <w:r w:rsidR="00997B8A">
        <w:rPr>
          <w:lang w:val="it-IT"/>
        </w:rPr>
        <w:t>a creazione</w:t>
      </w:r>
      <w:r w:rsidRPr="00AA2CB4">
        <w:rPr>
          <w:lang w:val="it-IT"/>
        </w:rPr>
        <w:t xml:space="preserve"> di </w:t>
      </w:r>
      <w:r w:rsidR="00FB5AFF">
        <w:rPr>
          <w:lang w:val="it-IT"/>
        </w:rPr>
        <w:t xml:space="preserve">elementi </w:t>
      </w:r>
      <w:r w:rsidR="00997B8A">
        <w:rPr>
          <w:lang w:val="it-IT"/>
        </w:rPr>
        <w:t>fondamentali</w:t>
      </w:r>
      <w:r w:rsidR="00FB5AFF">
        <w:rPr>
          <w:lang w:val="it-IT"/>
        </w:rPr>
        <w:t xml:space="preserve"> </w:t>
      </w:r>
      <w:r w:rsidR="00220E2D">
        <w:rPr>
          <w:lang w:val="it-IT"/>
        </w:rPr>
        <w:t xml:space="preserve">volti a favorire </w:t>
      </w:r>
      <w:r w:rsidRPr="00AA2CB4">
        <w:rPr>
          <w:lang w:val="it-IT"/>
        </w:rPr>
        <w:t xml:space="preserve">un'educazione </w:t>
      </w:r>
      <w:r w:rsidR="00220E2D">
        <w:rPr>
          <w:lang w:val="it-IT"/>
        </w:rPr>
        <w:t>digitale inclusiva e preparata</w:t>
      </w:r>
      <w:r w:rsidRPr="00AA2CB4">
        <w:rPr>
          <w:lang w:val="it-IT"/>
        </w:rPr>
        <w:t xml:space="preserve">. Questi </w:t>
      </w:r>
      <w:r w:rsidR="00B871D3">
        <w:rPr>
          <w:lang w:val="it-IT"/>
        </w:rPr>
        <w:t>elementi essenziali</w:t>
      </w:r>
      <w:r w:rsidRPr="00AA2CB4">
        <w:rPr>
          <w:lang w:val="it-IT"/>
        </w:rPr>
        <w:t xml:space="preserve"> sono stati tradotti in indicatori da utilizzare come strumento di auto-riflessione per la valutazione della propria pratica e sono presentati in questo capitolo. </w:t>
      </w:r>
      <w:proofErr w:type="spellStart"/>
      <w:r>
        <w:t>Gli</w:t>
      </w:r>
      <w:proofErr w:type="spellEnd"/>
      <w:r>
        <w:t xml:space="preserve"> </w:t>
      </w:r>
      <w:proofErr w:type="spellStart"/>
      <w:r>
        <w:t>indicatori</w:t>
      </w:r>
      <w:proofErr w:type="spellEnd"/>
      <w:r>
        <w:t xml:space="preserve"> </w:t>
      </w:r>
      <w:proofErr w:type="spellStart"/>
      <w:r>
        <w:t>dovrebbero</w:t>
      </w:r>
      <w:proofErr w:type="spellEnd"/>
      <w:r>
        <w:t>:</w:t>
      </w:r>
    </w:p>
    <w:p w14:paraId="3B577EDA" w14:textId="24D4D7CD" w:rsidR="00485195" w:rsidRPr="00AA2CB4" w:rsidRDefault="00196248">
      <w:pPr>
        <w:numPr>
          <w:ilvl w:val="0"/>
          <w:numId w:val="2"/>
        </w:numPr>
        <w:pBdr>
          <w:top w:val="nil"/>
          <w:left w:val="nil"/>
          <w:bottom w:val="nil"/>
          <w:right w:val="nil"/>
          <w:between w:val="nil"/>
        </w:pBdr>
        <w:rPr>
          <w:lang w:val="it-IT"/>
        </w:rPr>
      </w:pPr>
      <w:r w:rsidRPr="00AA2CB4">
        <w:rPr>
          <w:color w:val="000000"/>
          <w:lang w:val="it-IT"/>
        </w:rPr>
        <w:lastRenderedPageBreak/>
        <w:t xml:space="preserve">servire come strumento di auto-riflessione per l'autovalutazione delle strutture e </w:t>
      </w:r>
      <w:r w:rsidR="003B2560">
        <w:rPr>
          <w:color w:val="000000"/>
          <w:lang w:val="it-IT"/>
        </w:rPr>
        <w:t>degli enti</w:t>
      </w:r>
      <w:r w:rsidRPr="00AA2CB4">
        <w:rPr>
          <w:color w:val="000000"/>
          <w:lang w:val="it-IT"/>
        </w:rPr>
        <w:t xml:space="preserve"> coinvolt</w:t>
      </w:r>
      <w:r w:rsidR="003B2560">
        <w:rPr>
          <w:color w:val="000000"/>
          <w:lang w:val="it-IT"/>
        </w:rPr>
        <w:t>i</w:t>
      </w:r>
      <w:r w:rsidRPr="00AA2CB4">
        <w:rPr>
          <w:color w:val="000000"/>
          <w:lang w:val="it-IT"/>
        </w:rPr>
        <w:t xml:space="preserve"> nell'</w:t>
      </w:r>
      <w:proofErr w:type="spellStart"/>
      <w:r w:rsidR="002B06CB">
        <w:rPr>
          <w:lang w:val="it-IT"/>
        </w:rPr>
        <w:t>IeFP</w:t>
      </w:r>
      <w:proofErr w:type="spellEnd"/>
      <w:r w:rsidRPr="00AA2CB4">
        <w:rPr>
          <w:lang w:val="it-IT"/>
        </w:rPr>
        <w:t xml:space="preserve"> </w:t>
      </w:r>
      <w:r w:rsidRPr="00AA2CB4">
        <w:rPr>
          <w:color w:val="000000"/>
          <w:lang w:val="it-IT"/>
        </w:rPr>
        <w:t>per studenti con disabilità.</w:t>
      </w:r>
    </w:p>
    <w:p w14:paraId="26AA5500" w14:textId="629E30B6" w:rsidR="00485195" w:rsidRPr="00AA2CB4" w:rsidRDefault="003B2560">
      <w:pPr>
        <w:numPr>
          <w:ilvl w:val="0"/>
          <w:numId w:val="2"/>
        </w:numPr>
        <w:pBdr>
          <w:top w:val="nil"/>
          <w:left w:val="nil"/>
          <w:bottom w:val="nil"/>
          <w:right w:val="nil"/>
          <w:between w:val="nil"/>
        </w:pBdr>
        <w:rPr>
          <w:lang w:val="it-IT"/>
        </w:rPr>
      </w:pPr>
      <w:r>
        <w:rPr>
          <w:color w:val="000000"/>
          <w:lang w:val="it-IT"/>
        </w:rPr>
        <w:t>f</w:t>
      </w:r>
      <w:r w:rsidR="00196248" w:rsidRPr="00AA2CB4">
        <w:rPr>
          <w:color w:val="000000"/>
          <w:lang w:val="it-IT"/>
        </w:rPr>
        <w:t xml:space="preserve">acilitare lo sviluppo di linee guida individuali per il "passaggio al digitale" rivolte alla comunità </w:t>
      </w:r>
      <w:r w:rsidR="00196248" w:rsidRPr="00AA2CB4">
        <w:rPr>
          <w:lang w:val="it-IT"/>
        </w:rPr>
        <w:t>dell'</w:t>
      </w:r>
      <w:proofErr w:type="spellStart"/>
      <w:r w:rsidR="002B06CB">
        <w:rPr>
          <w:lang w:val="it-IT"/>
        </w:rPr>
        <w:t>IeFP</w:t>
      </w:r>
      <w:proofErr w:type="spellEnd"/>
      <w:r w:rsidR="00196248" w:rsidRPr="00AA2CB4">
        <w:rPr>
          <w:lang w:val="it-IT"/>
        </w:rPr>
        <w:t xml:space="preserve"> </w:t>
      </w:r>
      <w:r w:rsidR="00196248" w:rsidRPr="00AA2CB4">
        <w:rPr>
          <w:color w:val="000000"/>
          <w:lang w:val="it-IT"/>
        </w:rPr>
        <w:t xml:space="preserve">(ad esempio dirigenti scolastici, educatori, studenti con disabilità, genitori), nel rispetto dell'infrastruttura digitale di un centro/scuola </w:t>
      </w:r>
      <w:proofErr w:type="spellStart"/>
      <w:r w:rsidR="002B06CB">
        <w:rPr>
          <w:lang w:val="it-IT"/>
        </w:rPr>
        <w:t>IeFP</w:t>
      </w:r>
      <w:proofErr w:type="spellEnd"/>
      <w:r w:rsidR="00196248" w:rsidRPr="00AA2CB4">
        <w:rPr>
          <w:lang w:val="it-IT"/>
        </w:rPr>
        <w:t xml:space="preserve"> </w:t>
      </w:r>
      <w:r w:rsidR="00196248" w:rsidRPr="00AA2CB4">
        <w:rPr>
          <w:color w:val="000000"/>
          <w:lang w:val="it-IT"/>
        </w:rPr>
        <w:t>e dell'ambiente domestico, nonché delle competenze sociali/digitali degli studenti con e senza disabilità e dei loro educatori.</w:t>
      </w:r>
    </w:p>
    <w:p w14:paraId="5E3B1F66" w14:textId="587D65A0" w:rsidR="00810667" w:rsidRPr="002B06CB" w:rsidRDefault="00004279" w:rsidP="002B06CB">
      <w:pPr>
        <w:numPr>
          <w:ilvl w:val="0"/>
          <w:numId w:val="2"/>
        </w:numPr>
        <w:pBdr>
          <w:top w:val="nil"/>
          <w:left w:val="nil"/>
          <w:bottom w:val="nil"/>
          <w:right w:val="nil"/>
          <w:between w:val="nil"/>
        </w:pBdr>
        <w:rPr>
          <w:lang w:val="it-IT"/>
        </w:rPr>
      </w:pPr>
      <w:r>
        <w:rPr>
          <w:color w:val="000000"/>
          <w:lang w:val="it-IT"/>
        </w:rPr>
        <w:t>e</w:t>
      </w:r>
      <w:r w:rsidR="00196248" w:rsidRPr="00AA2CB4">
        <w:rPr>
          <w:color w:val="000000"/>
          <w:lang w:val="it-IT"/>
        </w:rPr>
        <w:t xml:space="preserve">ssere </w:t>
      </w:r>
      <w:r w:rsidR="00CC5E22">
        <w:rPr>
          <w:color w:val="000000"/>
          <w:lang w:val="it-IT"/>
        </w:rPr>
        <w:t xml:space="preserve">prontamente utilizzabili </w:t>
      </w:r>
      <w:r w:rsidR="00196248" w:rsidRPr="00AA2CB4">
        <w:rPr>
          <w:color w:val="000000"/>
          <w:lang w:val="it-IT"/>
        </w:rPr>
        <w:t xml:space="preserve">per </w:t>
      </w:r>
      <w:r w:rsidR="00CC5E22">
        <w:rPr>
          <w:color w:val="000000"/>
          <w:lang w:val="it-IT"/>
        </w:rPr>
        <w:t>fronteggiare</w:t>
      </w:r>
      <w:r w:rsidR="00196248" w:rsidRPr="00AA2CB4">
        <w:rPr>
          <w:color w:val="000000"/>
          <w:lang w:val="it-IT"/>
        </w:rPr>
        <w:t xml:space="preserve"> la </w:t>
      </w:r>
      <w:r w:rsidR="00196248" w:rsidRPr="00AA2CB4">
        <w:rPr>
          <w:lang w:val="it-IT"/>
        </w:rPr>
        <w:t xml:space="preserve">pandemia </w:t>
      </w:r>
      <w:r w:rsidR="00196248" w:rsidRPr="00AA2CB4">
        <w:rPr>
          <w:color w:val="000000"/>
          <w:lang w:val="it-IT"/>
        </w:rPr>
        <w:t xml:space="preserve">COVID-19 </w:t>
      </w:r>
      <w:r w:rsidR="00196248" w:rsidRPr="00AA2CB4">
        <w:rPr>
          <w:lang w:val="it-IT"/>
        </w:rPr>
        <w:t xml:space="preserve">o </w:t>
      </w:r>
      <w:r w:rsidR="00196248" w:rsidRPr="00AA2CB4">
        <w:rPr>
          <w:color w:val="000000"/>
          <w:lang w:val="it-IT"/>
        </w:rPr>
        <w:t>un'altra "situazione di emergenza" (terremoti, alluvioni, un'altra crisi epidemica, ecc.).</w:t>
      </w:r>
    </w:p>
    <w:p w14:paraId="1D3065E5" w14:textId="77777777" w:rsidR="00485195" w:rsidRDefault="00196248">
      <w:pPr>
        <w:pStyle w:val="berschrift2"/>
        <w:numPr>
          <w:ilvl w:val="1"/>
          <w:numId w:val="6"/>
        </w:numPr>
      </w:pPr>
      <w:bookmarkStart w:id="23" w:name="_Toc155254655"/>
      <w:proofErr w:type="spellStart"/>
      <w:r>
        <w:t>Definizione</w:t>
      </w:r>
      <w:proofErr w:type="spellEnd"/>
      <w:r>
        <w:t xml:space="preserve"> </w:t>
      </w:r>
      <w:proofErr w:type="spellStart"/>
      <w:r>
        <w:t>degli</w:t>
      </w:r>
      <w:proofErr w:type="spellEnd"/>
      <w:r>
        <w:t xml:space="preserve"> </w:t>
      </w:r>
      <w:proofErr w:type="spellStart"/>
      <w:r>
        <w:t>indicatori</w:t>
      </w:r>
      <w:bookmarkEnd w:id="23"/>
      <w:proofErr w:type="spellEnd"/>
    </w:p>
    <w:p w14:paraId="64C1D3DC" w14:textId="774F068C" w:rsidR="00485195" w:rsidRPr="00AA2CB4" w:rsidRDefault="00196248">
      <w:pPr>
        <w:rPr>
          <w:lang w:val="it-IT"/>
        </w:rPr>
      </w:pPr>
      <w:r w:rsidRPr="00AA2CB4">
        <w:rPr>
          <w:lang w:val="it-IT"/>
        </w:rPr>
        <w:t xml:space="preserve">Nelle sezioni seguenti vengono presentati gli indicatori di DIG-i-READY. Questi indicatori sono stati inseriti all'interno di cinque </w:t>
      </w:r>
      <w:r w:rsidR="00635B98">
        <w:rPr>
          <w:lang w:val="it-IT"/>
        </w:rPr>
        <w:t>categorie</w:t>
      </w:r>
      <w:r w:rsidRPr="00AA2CB4">
        <w:rPr>
          <w:lang w:val="it-IT"/>
        </w:rPr>
        <w:t xml:space="preserve"> più ampi</w:t>
      </w:r>
      <w:r w:rsidR="00635B98">
        <w:rPr>
          <w:lang w:val="it-IT"/>
        </w:rPr>
        <w:t>e</w:t>
      </w:r>
      <w:r w:rsidRPr="00AA2CB4">
        <w:rPr>
          <w:lang w:val="it-IT"/>
        </w:rPr>
        <w:t xml:space="preserve"> identificat</w:t>
      </w:r>
      <w:r w:rsidR="00635B98">
        <w:rPr>
          <w:lang w:val="it-IT"/>
        </w:rPr>
        <w:t>e</w:t>
      </w:r>
      <w:r w:rsidRPr="00AA2CB4">
        <w:rPr>
          <w:lang w:val="it-IT"/>
        </w:rPr>
        <w:t xml:space="preserve"> come importanti nel progetto DIG-i-READY per lo sviluppo di pratiche di educazione digitale inclusiva. </w:t>
      </w:r>
    </w:p>
    <w:p w14:paraId="7AE99EAC" w14:textId="16D395AE" w:rsidR="00485195" w:rsidRDefault="00196248">
      <w:r w:rsidRPr="00AA2CB4">
        <w:rPr>
          <w:lang w:val="it-IT"/>
        </w:rPr>
        <w:t xml:space="preserve">Ove necessario, sono stati forniti ulteriori quadri di indicatori e suggerimenti per ulteriori letture, con i rispettivi link. </w:t>
      </w:r>
      <w:r w:rsidR="00B75FC1">
        <w:t xml:space="preserve">Le </w:t>
      </w:r>
      <w:proofErr w:type="spellStart"/>
      <w:r w:rsidR="00B75FC1">
        <w:t>cinque</w:t>
      </w:r>
      <w:proofErr w:type="spellEnd"/>
      <w:r w:rsidR="00B75FC1">
        <w:t xml:space="preserve"> </w:t>
      </w:r>
      <w:proofErr w:type="spellStart"/>
      <w:r w:rsidR="00B75FC1">
        <w:t>categorie</w:t>
      </w:r>
      <w:proofErr w:type="spellEnd"/>
      <w:r>
        <w:t xml:space="preserve"> </w:t>
      </w:r>
      <w:proofErr w:type="spellStart"/>
      <w:r>
        <w:t>degli</w:t>
      </w:r>
      <w:proofErr w:type="spellEnd"/>
      <w:r>
        <w:t xml:space="preserve"> </w:t>
      </w:r>
      <w:proofErr w:type="spellStart"/>
      <w:r>
        <w:t>indicatori</w:t>
      </w:r>
      <w:proofErr w:type="spellEnd"/>
      <w:r>
        <w:t xml:space="preserve"> </w:t>
      </w:r>
      <w:proofErr w:type="spellStart"/>
      <w:r>
        <w:t>sono</w:t>
      </w:r>
      <w:proofErr w:type="spellEnd"/>
      <w:r>
        <w:t>:</w:t>
      </w:r>
    </w:p>
    <w:p w14:paraId="6F792112" w14:textId="2CD820CF" w:rsidR="00485195" w:rsidRPr="00AA2CB4" w:rsidRDefault="00257C52">
      <w:pPr>
        <w:numPr>
          <w:ilvl w:val="0"/>
          <w:numId w:val="3"/>
        </w:numPr>
        <w:pBdr>
          <w:top w:val="nil"/>
          <w:left w:val="nil"/>
          <w:bottom w:val="nil"/>
          <w:right w:val="nil"/>
          <w:between w:val="nil"/>
        </w:pBdr>
        <w:spacing w:after="0"/>
        <w:rPr>
          <w:color w:val="000000"/>
          <w:lang w:val="it-IT"/>
        </w:rPr>
      </w:pPr>
      <w:proofErr w:type="spellStart"/>
      <w:r>
        <w:rPr>
          <w:b/>
          <w:color w:val="000000"/>
        </w:rPr>
        <w:t>Validità</w:t>
      </w:r>
      <w:proofErr w:type="spellEnd"/>
      <w:r w:rsidR="00196248" w:rsidRPr="00AA2CB4">
        <w:rPr>
          <w:b/>
          <w:color w:val="000000"/>
          <w:lang w:val="it-IT"/>
        </w:rPr>
        <w:t xml:space="preserve">: </w:t>
      </w:r>
      <w:r w:rsidR="00196248" w:rsidRPr="00AA2CB4">
        <w:rPr>
          <w:color w:val="000000"/>
          <w:lang w:val="it-IT"/>
        </w:rPr>
        <w:t>Pratiche che si prevede diano buoni risultati verso obiettivi specifici e siano in linea con gli obiettivi e i valori di DIG-i-READY, come il rispetto della Convenzione ONU sui diritti dell'uomo.</w:t>
      </w:r>
    </w:p>
    <w:p w14:paraId="14F6A1A8" w14:textId="1B9A66F9" w:rsidR="00485195" w:rsidRPr="00AA2CB4" w:rsidRDefault="00196248">
      <w:pPr>
        <w:numPr>
          <w:ilvl w:val="0"/>
          <w:numId w:val="3"/>
        </w:numPr>
        <w:pBdr>
          <w:top w:val="nil"/>
          <w:left w:val="nil"/>
          <w:bottom w:val="nil"/>
          <w:right w:val="nil"/>
          <w:between w:val="nil"/>
        </w:pBdr>
        <w:spacing w:before="0" w:after="0"/>
        <w:rPr>
          <w:color w:val="000000"/>
          <w:lang w:val="it-IT"/>
        </w:rPr>
      </w:pPr>
      <w:r w:rsidRPr="00AA2CB4">
        <w:rPr>
          <w:b/>
          <w:color w:val="000000"/>
          <w:lang w:val="it-IT"/>
        </w:rPr>
        <w:t>Sostenibil</w:t>
      </w:r>
      <w:r w:rsidR="00B91514">
        <w:rPr>
          <w:b/>
          <w:color w:val="000000"/>
          <w:lang w:val="it-IT"/>
        </w:rPr>
        <w:t>ità</w:t>
      </w:r>
      <w:r w:rsidRPr="00AA2CB4">
        <w:rPr>
          <w:b/>
          <w:color w:val="000000"/>
          <w:lang w:val="it-IT"/>
        </w:rPr>
        <w:t xml:space="preserve">: </w:t>
      </w:r>
      <w:r w:rsidRPr="002B06CB">
        <w:rPr>
          <w:bCs/>
          <w:color w:val="000000"/>
          <w:lang w:val="it-IT"/>
        </w:rPr>
        <w:t>Le</w:t>
      </w:r>
      <w:r w:rsidRPr="00AA2CB4">
        <w:rPr>
          <w:b/>
          <w:color w:val="000000"/>
          <w:lang w:val="it-IT"/>
        </w:rPr>
        <w:t xml:space="preserve"> </w:t>
      </w:r>
      <w:r w:rsidRPr="00AA2CB4">
        <w:rPr>
          <w:color w:val="000000"/>
          <w:lang w:val="it-IT"/>
        </w:rPr>
        <w:t xml:space="preserve">pratiche sostenibili </w:t>
      </w:r>
      <w:r w:rsidR="00FF7E24">
        <w:rPr>
          <w:color w:val="000000"/>
          <w:lang w:val="it-IT"/>
        </w:rPr>
        <w:t xml:space="preserve">prendono in considerazione </w:t>
      </w:r>
      <w:r w:rsidRPr="00AA2CB4">
        <w:rPr>
          <w:color w:val="000000"/>
          <w:lang w:val="it-IT"/>
        </w:rPr>
        <w:t>l'impatto finanziario, ambientale e sociale e consentono l'utilizzo in periodi di transizione</w:t>
      </w:r>
      <w:r w:rsidRPr="00AA2CB4">
        <w:rPr>
          <w:lang w:val="it-IT"/>
        </w:rPr>
        <w:t>, come il passaggio dall'istruzione all'occupazione, o dal</w:t>
      </w:r>
      <w:r w:rsidR="00FB2B97">
        <w:rPr>
          <w:lang w:val="it-IT"/>
        </w:rPr>
        <w:t xml:space="preserve">le lezioni in presenza </w:t>
      </w:r>
      <w:r w:rsidRPr="00AA2CB4">
        <w:rPr>
          <w:lang w:val="it-IT"/>
        </w:rPr>
        <w:t>a</w:t>
      </w:r>
      <w:r w:rsidR="00FB2B97">
        <w:rPr>
          <w:lang w:val="it-IT"/>
        </w:rPr>
        <w:t xml:space="preserve"> quelle </w:t>
      </w:r>
      <w:r w:rsidRPr="00AA2CB4">
        <w:rPr>
          <w:lang w:val="it-IT"/>
        </w:rPr>
        <w:t>online, ecc.</w:t>
      </w:r>
    </w:p>
    <w:p w14:paraId="54A47615" w14:textId="4248D769" w:rsidR="00485195" w:rsidRPr="00AA2CB4" w:rsidRDefault="00196248">
      <w:pPr>
        <w:numPr>
          <w:ilvl w:val="0"/>
          <w:numId w:val="3"/>
        </w:numPr>
        <w:pBdr>
          <w:top w:val="nil"/>
          <w:left w:val="nil"/>
          <w:bottom w:val="nil"/>
          <w:right w:val="nil"/>
          <w:between w:val="nil"/>
        </w:pBdr>
        <w:spacing w:before="0" w:after="0"/>
        <w:rPr>
          <w:color w:val="000000"/>
          <w:lang w:val="it-IT"/>
        </w:rPr>
      </w:pPr>
      <w:r w:rsidRPr="00AA2CB4">
        <w:rPr>
          <w:b/>
          <w:color w:val="000000"/>
          <w:lang w:val="it-IT"/>
        </w:rPr>
        <w:lastRenderedPageBreak/>
        <w:t>Accessibil</w:t>
      </w:r>
      <w:r w:rsidR="00FF466E">
        <w:rPr>
          <w:b/>
          <w:color w:val="000000"/>
          <w:lang w:val="it-IT"/>
        </w:rPr>
        <w:t>ità</w:t>
      </w:r>
      <w:r w:rsidRPr="00AA2CB4">
        <w:rPr>
          <w:color w:val="000000"/>
          <w:lang w:val="it-IT"/>
        </w:rPr>
        <w:t xml:space="preserve">: Pratiche che si riferiscono a questioni, standard, valori e componenti chiave che vengono </w:t>
      </w:r>
      <w:r w:rsidRPr="00AA2CB4">
        <w:rPr>
          <w:lang w:val="it-IT"/>
        </w:rPr>
        <w:t xml:space="preserve">presi in considerazione affinché i </w:t>
      </w:r>
      <w:r w:rsidRPr="00AA2CB4">
        <w:rPr>
          <w:color w:val="000000"/>
          <w:lang w:val="it-IT"/>
        </w:rPr>
        <w:t>processi e le opportunità di apprendimento siano disponibili e accessibili a studenti</w:t>
      </w:r>
      <w:r w:rsidR="00093BB7">
        <w:rPr>
          <w:color w:val="000000"/>
          <w:lang w:val="it-IT"/>
        </w:rPr>
        <w:t xml:space="preserve"> con diversi bisogni. </w:t>
      </w:r>
    </w:p>
    <w:p w14:paraId="4452EB7B" w14:textId="59A63675" w:rsidR="00485195" w:rsidRPr="00AA2CB4" w:rsidRDefault="00196248">
      <w:pPr>
        <w:numPr>
          <w:ilvl w:val="0"/>
          <w:numId w:val="3"/>
        </w:numPr>
        <w:pBdr>
          <w:top w:val="nil"/>
          <w:left w:val="nil"/>
          <w:bottom w:val="nil"/>
          <w:right w:val="nil"/>
          <w:between w:val="nil"/>
        </w:pBdr>
        <w:spacing w:before="0" w:after="0"/>
        <w:rPr>
          <w:color w:val="000000"/>
          <w:lang w:val="it-IT"/>
        </w:rPr>
      </w:pPr>
      <w:r w:rsidRPr="00AA2CB4">
        <w:rPr>
          <w:b/>
          <w:color w:val="000000"/>
          <w:lang w:val="it-IT"/>
        </w:rPr>
        <w:t>Inclusiv</w:t>
      </w:r>
      <w:r w:rsidR="00FF466E">
        <w:rPr>
          <w:b/>
          <w:color w:val="000000"/>
          <w:lang w:val="it-IT"/>
        </w:rPr>
        <w:t>ità</w:t>
      </w:r>
      <w:r w:rsidRPr="00AA2CB4">
        <w:rPr>
          <w:color w:val="000000"/>
          <w:lang w:val="it-IT"/>
        </w:rPr>
        <w:t xml:space="preserve">: Pratiche che si riferiscono a questioni, standard, valori e componenti chiave che vengono </w:t>
      </w:r>
      <w:r w:rsidRPr="00AA2CB4">
        <w:rPr>
          <w:lang w:val="it-IT"/>
        </w:rPr>
        <w:t xml:space="preserve">presi in considerazione per </w:t>
      </w:r>
      <w:r w:rsidRPr="00AA2CB4">
        <w:rPr>
          <w:color w:val="000000"/>
          <w:lang w:val="it-IT"/>
        </w:rPr>
        <w:t>costruire comunità di sostegno e promuovere risultati elevati per tutti gli educatori, gli studenti con disabilità, i membri della famiglia e gli assistenti coinvolti nelle attività di apprendimento e insegnamento.</w:t>
      </w:r>
    </w:p>
    <w:p w14:paraId="3C209E15" w14:textId="23325138" w:rsidR="00485195" w:rsidRPr="00AA2CB4" w:rsidRDefault="00FF466E">
      <w:pPr>
        <w:numPr>
          <w:ilvl w:val="0"/>
          <w:numId w:val="3"/>
        </w:numPr>
        <w:pBdr>
          <w:top w:val="nil"/>
          <w:left w:val="nil"/>
          <w:bottom w:val="nil"/>
          <w:right w:val="nil"/>
          <w:between w:val="nil"/>
        </w:pBdr>
        <w:spacing w:before="0"/>
        <w:rPr>
          <w:color w:val="000000"/>
          <w:lang w:val="it-IT"/>
        </w:rPr>
      </w:pPr>
      <w:r w:rsidRPr="00FF466E">
        <w:rPr>
          <w:b/>
          <w:bCs/>
          <w:lang w:val="it-IT"/>
        </w:rPr>
        <w:t>Aspetti etici</w:t>
      </w:r>
      <w:r w:rsidR="00196248" w:rsidRPr="00AA2CB4">
        <w:rPr>
          <w:b/>
          <w:color w:val="000000"/>
          <w:lang w:val="it-IT"/>
        </w:rPr>
        <w:t>:</w:t>
      </w:r>
      <w:r w:rsidR="00196248" w:rsidRPr="00AA2CB4">
        <w:rPr>
          <w:color w:val="000000"/>
          <w:lang w:val="it-IT"/>
        </w:rPr>
        <w:t xml:space="preserve"> Pratiche che si riferiscono a questioni e valori chiave che devono essere presi in considerazione per costruire ambienti e comunità di apprendimento digitale che rispettino i diritti umani, la privacy, la protezione dei dati personali e che siano adeguati all'età, al genere e alla cultura.</w:t>
      </w:r>
    </w:p>
    <w:p w14:paraId="4A5D61A5" w14:textId="6C190B3A" w:rsidR="00485195" w:rsidRPr="00AA2CB4" w:rsidRDefault="00196248">
      <w:pPr>
        <w:rPr>
          <w:lang w:val="it-IT"/>
        </w:rPr>
      </w:pPr>
      <w:r w:rsidRPr="00AA2CB4">
        <w:rPr>
          <w:lang w:val="it-IT"/>
        </w:rPr>
        <w:t xml:space="preserve">Come già menzionato, per ogni </w:t>
      </w:r>
      <w:r w:rsidR="00903C70">
        <w:rPr>
          <w:lang w:val="it-IT"/>
        </w:rPr>
        <w:t>categoria</w:t>
      </w:r>
      <w:r w:rsidRPr="00AA2CB4">
        <w:rPr>
          <w:lang w:val="it-IT"/>
        </w:rPr>
        <w:t xml:space="preserve"> vengono identificate le aree di valutazione e i relativi indicatori. Le aree sono definite come i principali ambiti di progettazione e sviluppo delle pratiche educative e dei processi di apprendimento da implementare nell'</w:t>
      </w:r>
      <w:proofErr w:type="spellStart"/>
      <w:r w:rsidR="002B06CB">
        <w:rPr>
          <w:lang w:val="it-IT"/>
        </w:rPr>
        <w:t>IeFP</w:t>
      </w:r>
      <w:proofErr w:type="spellEnd"/>
      <w:r w:rsidRPr="00AA2CB4">
        <w:rPr>
          <w:lang w:val="it-IT"/>
        </w:rPr>
        <w:t>, al fine di progettare e sviluppare un'istruzione inclusiva digitale. Gli indicatori DIG-i-READY in ciascuna area sono definiti come aspetti chiave che possono costituire criteri qualitativi. In alcuni casi, questi indicatori possono fare riferimento a una serie di indicatori esistenti, quantitativi o qualitativi, o a una serie di standard e misure. In generale, gli indicatori sono stati concepiti sotto forma di descrittori di buone pratiche sostenibili, accessibili e inclusive, come già menzionato.</w:t>
      </w:r>
    </w:p>
    <w:p w14:paraId="7B77E4DC" w14:textId="570DAB6C" w:rsidR="00485195" w:rsidRPr="00022B25" w:rsidRDefault="00196248">
      <w:pPr>
        <w:rPr>
          <w:lang w:val="it-IT"/>
        </w:rPr>
      </w:pPr>
      <w:r w:rsidRPr="00AA2CB4">
        <w:rPr>
          <w:lang w:val="it-IT"/>
        </w:rPr>
        <w:t xml:space="preserve">Il nome di ogni indicatore è alfanumerico (ad esempio, </w:t>
      </w:r>
      <w:r w:rsidRPr="00AA2CB4">
        <w:rPr>
          <w:i/>
          <w:lang w:val="it-IT"/>
        </w:rPr>
        <w:t>B2.2</w:t>
      </w:r>
      <w:r w:rsidRPr="00AA2CB4">
        <w:rPr>
          <w:lang w:val="it-IT"/>
        </w:rPr>
        <w:t xml:space="preserve">). Il primo carattere è una lettera (da A </w:t>
      </w:r>
      <w:proofErr w:type="spellStart"/>
      <w:r w:rsidRPr="00AA2CB4">
        <w:rPr>
          <w:lang w:val="it-IT"/>
        </w:rPr>
        <w:t>a</w:t>
      </w:r>
      <w:proofErr w:type="spellEnd"/>
      <w:r w:rsidRPr="00AA2CB4">
        <w:rPr>
          <w:lang w:val="it-IT"/>
        </w:rPr>
        <w:t xml:space="preserve"> E, in questo caso </w:t>
      </w:r>
      <w:r w:rsidRPr="00AA2CB4">
        <w:rPr>
          <w:i/>
          <w:lang w:val="it-IT"/>
        </w:rPr>
        <w:t>B</w:t>
      </w:r>
      <w:r w:rsidRPr="00AA2CB4">
        <w:rPr>
          <w:lang w:val="it-IT"/>
        </w:rPr>
        <w:t>) e indica un</w:t>
      </w:r>
      <w:r w:rsidR="00A83304">
        <w:rPr>
          <w:lang w:val="it-IT"/>
        </w:rPr>
        <w:t>a</w:t>
      </w:r>
      <w:r w:rsidRPr="00AA2CB4">
        <w:rPr>
          <w:lang w:val="it-IT"/>
        </w:rPr>
        <w:t xml:space="preserve"> de</w:t>
      </w:r>
      <w:r w:rsidR="00A83304">
        <w:rPr>
          <w:lang w:val="it-IT"/>
        </w:rPr>
        <w:t>lle</w:t>
      </w:r>
      <w:r w:rsidRPr="00AA2CB4">
        <w:rPr>
          <w:lang w:val="it-IT"/>
        </w:rPr>
        <w:t xml:space="preserve"> cinque </w:t>
      </w:r>
      <w:r w:rsidR="00A83304">
        <w:rPr>
          <w:lang w:val="it-IT"/>
        </w:rPr>
        <w:t>categorie</w:t>
      </w:r>
      <w:r w:rsidRPr="00AA2CB4">
        <w:rPr>
          <w:lang w:val="it-IT"/>
        </w:rPr>
        <w:t xml:space="preserve"> più ampi</w:t>
      </w:r>
      <w:r w:rsidR="00A83304">
        <w:rPr>
          <w:lang w:val="it-IT"/>
        </w:rPr>
        <w:t>e</w:t>
      </w:r>
      <w:r w:rsidRPr="00AA2CB4">
        <w:rPr>
          <w:lang w:val="it-IT"/>
        </w:rPr>
        <w:t xml:space="preserve"> che caratterizzano le pratiche educative (</w:t>
      </w:r>
      <w:r w:rsidR="00405A06">
        <w:rPr>
          <w:lang w:val="it-IT"/>
        </w:rPr>
        <w:t>validità</w:t>
      </w:r>
      <w:r w:rsidRPr="00AA2CB4">
        <w:rPr>
          <w:lang w:val="it-IT"/>
        </w:rPr>
        <w:t>, sostenibil</w:t>
      </w:r>
      <w:r w:rsidR="00405A06">
        <w:rPr>
          <w:lang w:val="it-IT"/>
        </w:rPr>
        <w:t>ità</w:t>
      </w:r>
      <w:r w:rsidRPr="00AA2CB4">
        <w:rPr>
          <w:lang w:val="it-IT"/>
        </w:rPr>
        <w:t>, accessibil</w:t>
      </w:r>
      <w:r w:rsidR="00405A06">
        <w:rPr>
          <w:lang w:val="it-IT"/>
        </w:rPr>
        <w:t>ità</w:t>
      </w:r>
      <w:r w:rsidRPr="00AA2CB4">
        <w:rPr>
          <w:lang w:val="it-IT"/>
        </w:rPr>
        <w:t>, inclusiv</w:t>
      </w:r>
      <w:r w:rsidR="00405A06">
        <w:rPr>
          <w:lang w:val="it-IT"/>
        </w:rPr>
        <w:t>ità</w:t>
      </w:r>
      <w:r w:rsidRPr="00AA2CB4">
        <w:rPr>
          <w:lang w:val="it-IT"/>
        </w:rPr>
        <w:t xml:space="preserve">, </w:t>
      </w:r>
      <w:r w:rsidR="00405A06">
        <w:rPr>
          <w:lang w:val="it-IT"/>
        </w:rPr>
        <w:t>aspetti etici</w:t>
      </w:r>
      <w:r w:rsidRPr="00AA2CB4">
        <w:rPr>
          <w:lang w:val="it-IT"/>
        </w:rPr>
        <w:t xml:space="preserve"> - in questo caso </w:t>
      </w:r>
      <w:r w:rsidRPr="00AA2CB4">
        <w:rPr>
          <w:i/>
          <w:lang w:val="it-IT"/>
        </w:rPr>
        <w:lastRenderedPageBreak/>
        <w:t>sostenibil</w:t>
      </w:r>
      <w:r w:rsidR="00405A06">
        <w:rPr>
          <w:i/>
          <w:lang w:val="it-IT"/>
        </w:rPr>
        <w:t>ità</w:t>
      </w:r>
      <w:r w:rsidRPr="00AA2CB4">
        <w:rPr>
          <w:lang w:val="it-IT"/>
        </w:rPr>
        <w:t xml:space="preserve">). Il secondo carattere è un numero e indica un'area dell'elemento (ogni elemento può avere un numero diverso di aree, in questo caso si tratta della </w:t>
      </w:r>
      <w:r w:rsidRPr="00AA2CB4">
        <w:rPr>
          <w:i/>
          <w:lang w:val="it-IT"/>
        </w:rPr>
        <w:t xml:space="preserve">seconda </w:t>
      </w:r>
      <w:r w:rsidRPr="00AA2CB4">
        <w:rPr>
          <w:lang w:val="it-IT"/>
        </w:rPr>
        <w:t xml:space="preserve">(2) area). Il terzo carattere è anch'esso un numero (dopo un punto) e indica un indicatore dell'area (ogni area può avere un numero diverso di indicatori, in questo caso si tratta del </w:t>
      </w:r>
      <w:r w:rsidRPr="00AA2CB4">
        <w:rPr>
          <w:i/>
          <w:lang w:val="it-IT"/>
        </w:rPr>
        <w:t xml:space="preserve">secondo </w:t>
      </w:r>
      <w:r w:rsidRPr="00AA2CB4">
        <w:rPr>
          <w:lang w:val="it-IT"/>
        </w:rPr>
        <w:t>(2) indicatore dell'area). Di seguito (Figura 1) è riportata una rappresentazione visiva delle relazioni tra elementi, aree e indicatori:</w:t>
      </w:r>
    </w:p>
    <w:p w14:paraId="4193B7AB" w14:textId="10BCEFE2" w:rsidR="00162AB6" w:rsidRPr="00AA2CB4" w:rsidRDefault="008D02C8">
      <w:pPr>
        <w:rPr>
          <w:lang w:val="it-IT"/>
        </w:rPr>
      </w:pPr>
      <w:r>
        <w:rPr>
          <w:noProof/>
        </w:rPr>
        <w:drawing>
          <wp:inline distT="0" distB="0" distL="0" distR="0" wp14:anchorId="3B4B7B0E" wp14:editId="687329F3">
            <wp:extent cx="5760085" cy="3198963"/>
            <wp:effectExtent l="0" t="0" r="0" b="1905"/>
            <wp:docPr id="953638518" name="Graphic 953638518" descr="schema degli indicatori di buone prat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38518" name="Elemento grafico 1" descr="schema degli indicatori di buone pratiche"/>
                    <pic:cNvPicPr/>
                  </pic:nvPicPr>
                  <pic:blipFill>
                    <a:blip r:embed="rId13">
                      <a:extLst>
                        <a:ext uri="{96DAC541-7B7A-43D3-8B79-37D633B846F1}">
                          <asvg:svgBlip xmlns:asvg="http://schemas.microsoft.com/office/drawing/2016/SVG/main" r:embed="rId14"/>
                        </a:ext>
                      </a:extLst>
                    </a:blip>
                    <a:stretch>
                      <a:fillRect/>
                    </a:stretch>
                  </pic:blipFill>
                  <pic:spPr>
                    <a:xfrm>
                      <a:off x="0" y="0"/>
                      <a:ext cx="5760085" cy="3198963"/>
                    </a:xfrm>
                    <a:prstGeom prst="rect">
                      <a:avLst/>
                    </a:prstGeom>
                  </pic:spPr>
                </pic:pic>
              </a:graphicData>
            </a:graphic>
          </wp:inline>
        </w:drawing>
      </w:r>
    </w:p>
    <w:p w14:paraId="1F4E8B37" w14:textId="419065E2" w:rsidR="004548CD" w:rsidRPr="004D0ABA" w:rsidRDefault="004548CD" w:rsidP="004548CD">
      <w:pPr>
        <w:jc w:val="center"/>
        <w:rPr>
          <w:lang w:val="en-US"/>
        </w:rPr>
      </w:pPr>
      <w:proofErr w:type="spellStart"/>
      <w:r w:rsidRPr="004D0ABA">
        <w:rPr>
          <w:lang w:val="en-US"/>
        </w:rPr>
        <w:t>Figura</w:t>
      </w:r>
      <w:proofErr w:type="spellEnd"/>
      <w:r w:rsidRPr="004D0ABA">
        <w:rPr>
          <w:lang w:val="en-US"/>
        </w:rPr>
        <w:t xml:space="preserve"> 1: </w:t>
      </w:r>
      <w:proofErr w:type="spellStart"/>
      <w:r w:rsidRPr="004D0ABA">
        <w:rPr>
          <w:lang w:val="en-US"/>
        </w:rPr>
        <w:t>Rappresentazione</w:t>
      </w:r>
      <w:proofErr w:type="spellEnd"/>
      <w:r w:rsidRPr="004D0ABA">
        <w:rPr>
          <w:lang w:val="en-US"/>
        </w:rPr>
        <w:t xml:space="preserve"> </w:t>
      </w:r>
      <w:proofErr w:type="spellStart"/>
      <w:r w:rsidRPr="004D0ABA">
        <w:rPr>
          <w:lang w:val="en-US"/>
        </w:rPr>
        <w:t>delle</w:t>
      </w:r>
      <w:proofErr w:type="spellEnd"/>
      <w:r w:rsidRPr="004D0ABA">
        <w:rPr>
          <w:lang w:val="en-US"/>
        </w:rPr>
        <w:t xml:space="preserve"> </w:t>
      </w:r>
      <w:proofErr w:type="spellStart"/>
      <w:r w:rsidRPr="004D0ABA">
        <w:rPr>
          <w:lang w:val="en-US"/>
        </w:rPr>
        <w:t>relazioni</w:t>
      </w:r>
      <w:proofErr w:type="spellEnd"/>
      <w:r w:rsidRPr="004D0ABA">
        <w:rPr>
          <w:lang w:val="en-US"/>
        </w:rPr>
        <w:t xml:space="preserve"> </w:t>
      </w:r>
      <w:proofErr w:type="spellStart"/>
      <w:r w:rsidRPr="004D0ABA">
        <w:rPr>
          <w:lang w:val="en-US"/>
        </w:rPr>
        <w:t>fra</w:t>
      </w:r>
      <w:proofErr w:type="spellEnd"/>
      <w:r w:rsidRPr="004D0ABA">
        <w:rPr>
          <w:lang w:val="en-US"/>
        </w:rPr>
        <w:t xml:space="preserve"> </w:t>
      </w:r>
      <w:proofErr w:type="spellStart"/>
      <w:r w:rsidRPr="004D0ABA">
        <w:rPr>
          <w:lang w:val="en-US"/>
        </w:rPr>
        <w:t>gli</w:t>
      </w:r>
      <w:proofErr w:type="spellEnd"/>
      <w:r w:rsidRPr="004D0ABA">
        <w:rPr>
          <w:lang w:val="en-US"/>
        </w:rPr>
        <w:t xml:space="preserve"> </w:t>
      </w:r>
      <w:proofErr w:type="spellStart"/>
      <w:r w:rsidRPr="004D0ABA">
        <w:rPr>
          <w:lang w:val="en-US"/>
        </w:rPr>
        <w:t>indicatori</w:t>
      </w:r>
      <w:proofErr w:type="spellEnd"/>
    </w:p>
    <w:p w14:paraId="5AF9FCC0" w14:textId="1713E741" w:rsidR="00485195" w:rsidRPr="00AA2CB4" w:rsidRDefault="00196248">
      <w:pPr>
        <w:rPr>
          <w:lang w:val="it-IT"/>
        </w:rPr>
      </w:pPr>
      <w:r w:rsidRPr="00AA2CB4">
        <w:rPr>
          <w:lang w:val="it-IT"/>
        </w:rPr>
        <w:t xml:space="preserve">Gli indicatori possono essere utilizzati come </w:t>
      </w:r>
      <w:r w:rsidR="00DA6E33" w:rsidRPr="00AA2CB4">
        <w:rPr>
          <w:lang w:val="it-IT"/>
        </w:rPr>
        <w:t>lista di controllo</w:t>
      </w:r>
      <w:r w:rsidR="000E7D38" w:rsidRPr="00AA2CB4">
        <w:rPr>
          <w:lang w:val="it-IT"/>
        </w:rPr>
        <w:t xml:space="preserve"> </w:t>
      </w:r>
      <w:r w:rsidRPr="00AA2CB4">
        <w:rPr>
          <w:lang w:val="it-IT"/>
        </w:rPr>
        <w:t xml:space="preserve">per </w:t>
      </w:r>
      <w:r w:rsidR="004C5761">
        <w:rPr>
          <w:lang w:val="it-IT"/>
        </w:rPr>
        <w:t>gli aspetti</w:t>
      </w:r>
      <w:r w:rsidRPr="00AA2CB4">
        <w:rPr>
          <w:lang w:val="it-IT"/>
        </w:rPr>
        <w:t xml:space="preserve"> da considerare durante lo sviluppo delle pratiche o come strumento di autovalutazione per riflettere sulle pratiche esistenti. I livelli di realizzazione possono includere (1) non ancora avviato, (2) in qualche modo presente </w:t>
      </w:r>
      <w:r w:rsidR="005B520C" w:rsidRPr="00AA2CB4">
        <w:rPr>
          <w:lang w:val="it-IT"/>
        </w:rPr>
        <w:t xml:space="preserve">e (3) pienamente in atto (cfr. 2.5 </w:t>
      </w:r>
      <w:r w:rsidRPr="00AA2CB4">
        <w:rPr>
          <w:lang w:val="it-IT"/>
        </w:rPr>
        <w:t xml:space="preserve">Elementi e aree degli indicatori). A questo punto, è necessario notare che qualsiasi pratica attuata o pianificata deve essere in linea con l'UNCRPD. A tal fine, sono stati presi in considerazione alcuni temi, standard, politiche e valori chiave, in modo che i processi e le opportunità di apprendimento contribuiscano con successo all'attuazione </w:t>
      </w:r>
      <w:r w:rsidRPr="00AA2CB4">
        <w:rPr>
          <w:lang w:val="it-IT"/>
        </w:rPr>
        <w:lastRenderedPageBreak/>
        <w:t xml:space="preserve">delle disposizioni della Convenzione ONU sui diritti dell'infanzia e dell'adolescenza (UNCRPD) relative all'ambito di applicazione di DIG-i-READY. </w:t>
      </w:r>
    </w:p>
    <w:p w14:paraId="43624597" w14:textId="77777777" w:rsidR="00485195" w:rsidRPr="00AA2CB4" w:rsidRDefault="00196248">
      <w:pPr>
        <w:rPr>
          <w:lang w:val="it-IT"/>
        </w:rPr>
      </w:pPr>
      <w:r w:rsidRPr="00AA2CB4">
        <w:rPr>
          <w:lang w:val="it-IT"/>
        </w:rPr>
        <w:t>È stata prestata particolare attenzione ai seguenti articoli e ai loro attributi/indicatori per l'implementazione:</w:t>
      </w:r>
    </w:p>
    <w:p w14:paraId="2C1484A7" w14:textId="77777777" w:rsidR="00485195" w:rsidRDefault="00196248">
      <w:pPr>
        <w:numPr>
          <w:ilvl w:val="0"/>
          <w:numId w:val="2"/>
        </w:numPr>
        <w:pBdr>
          <w:top w:val="nil"/>
          <w:left w:val="nil"/>
          <w:bottom w:val="nil"/>
          <w:right w:val="nil"/>
          <w:between w:val="nil"/>
        </w:pBdr>
      </w:pPr>
      <w:proofErr w:type="spellStart"/>
      <w:r>
        <w:rPr>
          <w:color w:val="000000"/>
        </w:rPr>
        <w:t>Articolo</w:t>
      </w:r>
      <w:proofErr w:type="spellEnd"/>
      <w:r>
        <w:rPr>
          <w:color w:val="000000"/>
        </w:rPr>
        <w:t xml:space="preserve"> 5 - </w:t>
      </w:r>
      <w:proofErr w:type="spellStart"/>
      <w:r>
        <w:rPr>
          <w:color w:val="000000"/>
        </w:rPr>
        <w:t>Uguaglianza</w:t>
      </w:r>
      <w:proofErr w:type="spellEnd"/>
      <w:r>
        <w:rPr>
          <w:color w:val="000000"/>
        </w:rPr>
        <w:t xml:space="preserve"> e non </w:t>
      </w:r>
      <w:proofErr w:type="spellStart"/>
      <w:r>
        <w:rPr>
          <w:color w:val="000000"/>
        </w:rPr>
        <w:t>discriminazione</w:t>
      </w:r>
      <w:proofErr w:type="spellEnd"/>
    </w:p>
    <w:p w14:paraId="2A31C97F" w14:textId="77777777" w:rsidR="00485195" w:rsidRDefault="00196248">
      <w:pPr>
        <w:numPr>
          <w:ilvl w:val="0"/>
          <w:numId w:val="2"/>
        </w:numPr>
        <w:pBdr>
          <w:top w:val="nil"/>
          <w:left w:val="nil"/>
          <w:bottom w:val="nil"/>
          <w:right w:val="nil"/>
          <w:between w:val="nil"/>
        </w:pBdr>
      </w:pPr>
      <w:proofErr w:type="spellStart"/>
      <w:r>
        <w:rPr>
          <w:color w:val="000000"/>
        </w:rPr>
        <w:t>Articolo</w:t>
      </w:r>
      <w:proofErr w:type="spellEnd"/>
      <w:r>
        <w:rPr>
          <w:color w:val="000000"/>
        </w:rPr>
        <w:t xml:space="preserve"> 8 - </w:t>
      </w:r>
      <w:proofErr w:type="spellStart"/>
      <w:r>
        <w:rPr>
          <w:color w:val="000000"/>
        </w:rPr>
        <w:t>Sensibilizzazione</w:t>
      </w:r>
      <w:proofErr w:type="spellEnd"/>
    </w:p>
    <w:p w14:paraId="530BC3E9" w14:textId="77777777" w:rsidR="00485195" w:rsidRDefault="00196248">
      <w:pPr>
        <w:numPr>
          <w:ilvl w:val="0"/>
          <w:numId w:val="2"/>
        </w:numPr>
        <w:pBdr>
          <w:top w:val="nil"/>
          <w:left w:val="nil"/>
          <w:bottom w:val="nil"/>
          <w:right w:val="nil"/>
          <w:between w:val="nil"/>
        </w:pBdr>
      </w:pPr>
      <w:proofErr w:type="spellStart"/>
      <w:r>
        <w:rPr>
          <w:color w:val="000000"/>
        </w:rPr>
        <w:t>Articolo</w:t>
      </w:r>
      <w:proofErr w:type="spellEnd"/>
      <w:r>
        <w:rPr>
          <w:color w:val="000000"/>
        </w:rPr>
        <w:t xml:space="preserve"> 9 - </w:t>
      </w:r>
      <w:proofErr w:type="spellStart"/>
      <w:r>
        <w:rPr>
          <w:color w:val="000000"/>
        </w:rPr>
        <w:t>Accessibilità</w:t>
      </w:r>
      <w:proofErr w:type="spellEnd"/>
    </w:p>
    <w:p w14:paraId="05679305" w14:textId="77777777" w:rsidR="00485195" w:rsidRPr="00AA2CB4" w:rsidRDefault="00196248">
      <w:pPr>
        <w:numPr>
          <w:ilvl w:val="0"/>
          <w:numId w:val="2"/>
        </w:numPr>
        <w:pBdr>
          <w:top w:val="nil"/>
          <w:left w:val="nil"/>
          <w:bottom w:val="nil"/>
          <w:right w:val="nil"/>
          <w:between w:val="nil"/>
        </w:pBdr>
        <w:rPr>
          <w:lang w:val="it-IT"/>
        </w:rPr>
      </w:pPr>
      <w:r w:rsidRPr="00AA2CB4">
        <w:rPr>
          <w:color w:val="000000"/>
          <w:lang w:val="it-IT"/>
        </w:rPr>
        <w:t>Articolo 19 - Vivere in modo indipendente ed essere inclusi nella comunità</w:t>
      </w:r>
    </w:p>
    <w:p w14:paraId="717FE454" w14:textId="77777777" w:rsidR="00485195" w:rsidRPr="00AA2CB4" w:rsidRDefault="00196248">
      <w:pPr>
        <w:numPr>
          <w:ilvl w:val="0"/>
          <w:numId w:val="2"/>
        </w:numPr>
        <w:pBdr>
          <w:top w:val="nil"/>
          <w:left w:val="nil"/>
          <w:bottom w:val="nil"/>
          <w:right w:val="nil"/>
          <w:between w:val="nil"/>
        </w:pBdr>
        <w:rPr>
          <w:lang w:val="it-IT"/>
        </w:rPr>
      </w:pPr>
      <w:r w:rsidRPr="00AA2CB4">
        <w:rPr>
          <w:color w:val="000000"/>
          <w:lang w:val="it-IT"/>
        </w:rPr>
        <w:t>Articolo 21 - Libertà di espressione e di opinione e accesso all'informazione</w:t>
      </w:r>
    </w:p>
    <w:p w14:paraId="52676F96" w14:textId="77777777" w:rsidR="00485195" w:rsidRDefault="00196248">
      <w:pPr>
        <w:numPr>
          <w:ilvl w:val="0"/>
          <w:numId w:val="2"/>
        </w:numPr>
        <w:pBdr>
          <w:top w:val="nil"/>
          <w:left w:val="nil"/>
          <w:bottom w:val="nil"/>
          <w:right w:val="nil"/>
          <w:between w:val="nil"/>
        </w:pBdr>
      </w:pPr>
      <w:proofErr w:type="spellStart"/>
      <w:r>
        <w:rPr>
          <w:color w:val="000000"/>
        </w:rPr>
        <w:t>Articolo</w:t>
      </w:r>
      <w:proofErr w:type="spellEnd"/>
      <w:r>
        <w:rPr>
          <w:color w:val="000000"/>
        </w:rPr>
        <w:t xml:space="preserve"> 27 - Lavoro e </w:t>
      </w:r>
      <w:proofErr w:type="spellStart"/>
      <w:r>
        <w:rPr>
          <w:color w:val="000000"/>
        </w:rPr>
        <w:t>occupazione</w:t>
      </w:r>
      <w:proofErr w:type="spellEnd"/>
    </w:p>
    <w:p w14:paraId="19FA123D" w14:textId="6A663611" w:rsidR="00810667" w:rsidRPr="00553D5B" w:rsidRDefault="00196248" w:rsidP="00553D5B">
      <w:pPr>
        <w:numPr>
          <w:ilvl w:val="0"/>
          <w:numId w:val="2"/>
        </w:numPr>
        <w:pBdr>
          <w:top w:val="nil"/>
          <w:left w:val="nil"/>
          <w:bottom w:val="nil"/>
          <w:right w:val="nil"/>
          <w:between w:val="nil"/>
        </w:pBdr>
        <w:rPr>
          <w:lang w:val="it-IT"/>
        </w:rPr>
      </w:pPr>
      <w:r w:rsidRPr="00AA2CB4">
        <w:rPr>
          <w:color w:val="000000"/>
          <w:lang w:val="it-IT"/>
        </w:rPr>
        <w:t>Articolo 29 - Partecipazione alla vita politica e pubblica</w:t>
      </w:r>
    </w:p>
    <w:p w14:paraId="248925E7" w14:textId="6E56AC4B" w:rsidR="00810667" w:rsidRPr="00AA2CB4" w:rsidRDefault="00196248">
      <w:pPr>
        <w:rPr>
          <w:lang w:val="it-IT"/>
        </w:rPr>
      </w:pPr>
      <w:r w:rsidRPr="00AA2CB4">
        <w:rPr>
          <w:lang w:val="it-IT"/>
        </w:rPr>
        <w:t xml:space="preserve">Di seguito sono presentati gli elementi e le aree degli indicatori, sotto i quali sono stati organizzati gli indicatori. </w:t>
      </w:r>
    </w:p>
    <w:p w14:paraId="3C7FDE44" w14:textId="77777777" w:rsidR="00485195" w:rsidRDefault="00196248">
      <w:pPr>
        <w:pStyle w:val="berschrift2"/>
        <w:numPr>
          <w:ilvl w:val="1"/>
          <w:numId w:val="6"/>
        </w:numPr>
      </w:pPr>
      <w:bookmarkStart w:id="24" w:name="_Toc155254656"/>
      <w:proofErr w:type="spellStart"/>
      <w:r>
        <w:t>Elementi</w:t>
      </w:r>
      <w:proofErr w:type="spellEnd"/>
      <w:r>
        <w:t xml:space="preserve"> e </w:t>
      </w:r>
      <w:proofErr w:type="spellStart"/>
      <w:r>
        <w:t>aree</w:t>
      </w:r>
      <w:proofErr w:type="spellEnd"/>
      <w:r>
        <w:t xml:space="preserve"> </w:t>
      </w:r>
      <w:proofErr w:type="spellStart"/>
      <w:r>
        <w:t>degli</w:t>
      </w:r>
      <w:proofErr w:type="spellEnd"/>
      <w:r>
        <w:t xml:space="preserve"> </w:t>
      </w:r>
      <w:proofErr w:type="spellStart"/>
      <w:r>
        <w:t>indicatori</w:t>
      </w:r>
      <w:bookmarkEnd w:id="24"/>
      <w:proofErr w:type="spellEnd"/>
    </w:p>
    <w:p w14:paraId="107EBE42" w14:textId="67ABFB72" w:rsidR="00485195" w:rsidRPr="00AA2CB4" w:rsidRDefault="00196248">
      <w:pPr>
        <w:pBdr>
          <w:top w:val="nil"/>
          <w:left w:val="nil"/>
          <w:bottom w:val="nil"/>
          <w:right w:val="nil"/>
          <w:between w:val="nil"/>
        </w:pBdr>
        <w:rPr>
          <w:lang w:val="it-IT"/>
        </w:rPr>
      </w:pPr>
      <w:r w:rsidRPr="00AA2CB4">
        <w:rPr>
          <w:lang w:val="it-IT"/>
        </w:rPr>
        <w:t>Le aree degli indicatori sono classificate di seguito, in base all</w:t>
      </w:r>
      <w:r w:rsidR="00653366">
        <w:rPr>
          <w:lang w:val="it-IT"/>
        </w:rPr>
        <w:t>a categoria</w:t>
      </w:r>
      <w:r w:rsidRPr="00AA2CB4">
        <w:rPr>
          <w:lang w:val="it-IT"/>
        </w:rPr>
        <w:t xml:space="preserve"> a</w:t>
      </w:r>
      <w:r w:rsidR="00653366">
        <w:rPr>
          <w:lang w:val="it-IT"/>
        </w:rPr>
        <w:t>lla quale</w:t>
      </w:r>
      <w:r w:rsidRPr="00AA2CB4">
        <w:rPr>
          <w:lang w:val="it-IT"/>
        </w:rPr>
        <w:t xml:space="preserve"> si riferiscono (A, B, C, D o E): </w:t>
      </w:r>
    </w:p>
    <w:p w14:paraId="69559E80" w14:textId="1DD65127" w:rsidR="00485195" w:rsidRDefault="00196248">
      <w:pPr>
        <w:numPr>
          <w:ilvl w:val="0"/>
          <w:numId w:val="2"/>
        </w:numPr>
      </w:pPr>
      <w:r>
        <w:t xml:space="preserve">A. </w:t>
      </w:r>
      <w:proofErr w:type="spellStart"/>
      <w:r>
        <w:t>Buone</w:t>
      </w:r>
      <w:proofErr w:type="spellEnd"/>
      <w:r>
        <w:t xml:space="preserve"> </w:t>
      </w:r>
      <w:proofErr w:type="spellStart"/>
      <w:r>
        <w:t>pra</w:t>
      </w:r>
      <w:r w:rsidR="00B91514">
        <w:t>ssi</w:t>
      </w:r>
      <w:proofErr w:type="spellEnd"/>
      <w:r>
        <w:t xml:space="preserve">: </w:t>
      </w:r>
    </w:p>
    <w:p w14:paraId="14AE7B01" w14:textId="77777777" w:rsidR="00485195" w:rsidRDefault="00196248" w:rsidP="00F24F4A">
      <w:pPr>
        <w:ind w:left="1440"/>
      </w:pPr>
      <w:r>
        <w:t xml:space="preserve">A1 </w:t>
      </w:r>
      <w:proofErr w:type="spellStart"/>
      <w:r>
        <w:t>Impatto</w:t>
      </w:r>
      <w:proofErr w:type="spellEnd"/>
      <w:r>
        <w:t xml:space="preserve"> </w:t>
      </w:r>
      <w:proofErr w:type="spellStart"/>
      <w:r>
        <w:t>positivo</w:t>
      </w:r>
      <w:proofErr w:type="spellEnd"/>
    </w:p>
    <w:p w14:paraId="04B19B6D" w14:textId="77777777" w:rsidR="00485195" w:rsidRDefault="00196248" w:rsidP="00F24F4A">
      <w:pPr>
        <w:ind w:left="1440"/>
      </w:pPr>
      <w:r>
        <w:t xml:space="preserve">A2 </w:t>
      </w:r>
      <w:proofErr w:type="spellStart"/>
      <w:r>
        <w:t>Coproduzione</w:t>
      </w:r>
      <w:proofErr w:type="spellEnd"/>
    </w:p>
    <w:p w14:paraId="2CA451B5" w14:textId="1651DCA7" w:rsidR="00485195" w:rsidRDefault="00F24F4A" w:rsidP="00F24F4A">
      <w:pPr>
        <w:ind w:left="1440"/>
      </w:pPr>
      <w:r>
        <w:t xml:space="preserve">A3 </w:t>
      </w:r>
      <w:proofErr w:type="spellStart"/>
      <w:r w:rsidR="00196248">
        <w:t>Innovazione</w:t>
      </w:r>
      <w:proofErr w:type="spellEnd"/>
      <w:r w:rsidR="00196248">
        <w:t xml:space="preserve"> </w:t>
      </w:r>
    </w:p>
    <w:p w14:paraId="36DF4D91" w14:textId="77777777" w:rsidR="00485195" w:rsidRDefault="00196248" w:rsidP="00F24F4A">
      <w:pPr>
        <w:ind w:left="1440"/>
      </w:pPr>
      <w:r>
        <w:t xml:space="preserve">A4 </w:t>
      </w:r>
      <w:proofErr w:type="spellStart"/>
      <w:r>
        <w:t>Competenze</w:t>
      </w:r>
      <w:proofErr w:type="spellEnd"/>
      <w:r>
        <w:t xml:space="preserve"> </w:t>
      </w:r>
      <w:proofErr w:type="spellStart"/>
      <w:r>
        <w:t>mirate</w:t>
      </w:r>
      <w:proofErr w:type="spellEnd"/>
    </w:p>
    <w:p w14:paraId="2FAF9216" w14:textId="77777777" w:rsidR="00485195" w:rsidRDefault="00196248" w:rsidP="00F24F4A">
      <w:pPr>
        <w:ind w:left="1440"/>
      </w:pPr>
      <w:r>
        <w:lastRenderedPageBreak/>
        <w:t xml:space="preserve">A5 </w:t>
      </w:r>
      <w:proofErr w:type="spellStart"/>
      <w:r>
        <w:t>Livello</w:t>
      </w:r>
      <w:proofErr w:type="spellEnd"/>
      <w:r>
        <w:t xml:space="preserve"> di </w:t>
      </w:r>
      <w:proofErr w:type="spellStart"/>
      <w:r>
        <w:t>attuazione</w:t>
      </w:r>
      <w:proofErr w:type="spellEnd"/>
    </w:p>
    <w:p w14:paraId="7D842ABC" w14:textId="77777777" w:rsidR="00485195" w:rsidRDefault="00196248">
      <w:pPr>
        <w:numPr>
          <w:ilvl w:val="0"/>
          <w:numId w:val="2"/>
        </w:numPr>
      </w:pPr>
      <w:r>
        <w:t xml:space="preserve">B. </w:t>
      </w:r>
      <w:proofErr w:type="spellStart"/>
      <w:r>
        <w:t>Sostenibilità</w:t>
      </w:r>
      <w:proofErr w:type="spellEnd"/>
      <w:r>
        <w:t xml:space="preserve">: </w:t>
      </w:r>
    </w:p>
    <w:p w14:paraId="526858D8" w14:textId="77777777" w:rsidR="00485195" w:rsidRPr="00AA2CB4" w:rsidRDefault="00196248" w:rsidP="00F24F4A">
      <w:pPr>
        <w:ind w:left="1440"/>
        <w:rPr>
          <w:lang w:val="it-IT"/>
        </w:rPr>
      </w:pPr>
      <w:r w:rsidRPr="00AA2CB4">
        <w:rPr>
          <w:lang w:val="it-IT"/>
        </w:rPr>
        <w:t>B1 Cambiamento istituzionale verso la trasformazione digitale</w:t>
      </w:r>
    </w:p>
    <w:p w14:paraId="08253BB3" w14:textId="77777777" w:rsidR="00485195" w:rsidRPr="00AA2CB4" w:rsidRDefault="00196248" w:rsidP="00F24F4A">
      <w:pPr>
        <w:ind w:left="1440"/>
        <w:rPr>
          <w:lang w:val="it-IT"/>
        </w:rPr>
      </w:pPr>
      <w:r w:rsidRPr="00AA2CB4">
        <w:rPr>
          <w:lang w:val="it-IT"/>
        </w:rPr>
        <w:t>B2 Manutenzione della piattaforma e degli strumenti digitali</w:t>
      </w:r>
    </w:p>
    <w:p w14:paraId="177004B7" w14:textId="5C899EC7" w:rsidR="00485195" w:rsidRPr="00AA2CB4" w:rsidRDefault="00196248" w:rsidP="00F24F4A">
      <w:pPr>
        <w:ind w:left="1440"/>
        <w:rPr>
          <w:lang w:val="it-IT"/>
        </w:rPr>
      </w:pPr>
      <w:r w:rsidRPr="00AA2CB4">
        <w:rPr>
          <w:lang w:val="it-IT"/>
        </w:rPr>
        <w:t>B3 Rete e creazione di collaborazioni/</w:t>
      </w:r>
      <w:r w:rsidR="00BC11DA">
        <w:rPr>
          <w:lang w:val="it-IT"/>
        </w:rPr>
        <w:t xml:space="preserve">partecipazione continua alla comunità </w:t>
      </w:r>
      <w:r w:rsidRPr="00AA2CB4">
        <w:rPr>
          <w:lang w:val="it-IT"/>
        </w:rPr>
        <w:t xml:space="preserve"> </w:t>
      </w:r>
    </w:p>
    <w:p w14:paraId="3F71AD48" w14:textId="77777777" w:rsidR="00485195" w:rsidRDefault="00196248">
      <w:pPr>
        <w:numPr>
          <w:ilvl w:val="0"/>
          <w:numId w:val="2"/>
        </w:numPr>
      </w:pPr>
      <w:r>
        <w:t xml:space="preserve">C. </w:t>
      </w:r>
      <w:proofErr w:type="spellStart"/>
      <w:r>
        <w:t>Accessibilità</w:t>
      </w:r>
      <w:proofErr w:type="spellEnd"/>
      <w:r>
        <w:t xml:space="preserve">: </w:t>
      </w:r>
    </w:p>
    <w:p w14:paraId="071183F8" w14:textId="77777777" w:rsidR="00485195" w:rsidRDefault="00196248" w:rsidP="00BC11DA">
      <w:pPr>
        <w:ind w:left="1440"/>
      </w:pPr>
      <w:r>
        <w:t xml:space="preserve">C1 </w:t>
      </w:r>
      <w:proofErr w:type="spellStart"/>
      <w:r>
        <w:t>Disponibilità</w:t>
      </w:r>
      <w:proofErr w:type="spellEnd"/>
    </w:p>
    <w:p w14:paraId="46006848" w14:textId="77777777" w:rsidR="00485195" w:rsidRDefault="00196248" w:rsidP="00BC11DA">
      <w:pPr>
        <w:ind w:left="1440"/>
      </w:pPr>
      <w:r>
        <w:t xml:space="preserve">C2 </w:t>
      </w:r>
      <w:proofErr w:type="spellStart"/>
      <w:r>
        <w:t>Usabilità</w:t>
      </w:r>
      <w:proofErr w:type="spellEnd"/>
    </w:p>
    <w:p w14:paraId="18AD6BEC" w14:textId="77777777" w:rsidR="00485195" w:rsidRDefault="00196248" w:rsidP="00BC11DA">
      <w:pPr>
        <w:ind w:left="1440"/>
      </w:pPr>
      <w:r>
        <w:t>C3 Digitale/</w:t>
      </w:r>
      <w:proofErr w:type="spellStart"/>
      <w:r>
        <w:t>accessibilità</w:t>
      </w:r>
      <w:proofErr w:type="spellEnd"/>
    </w:p>
    <w:p w14:paraId="50120770" w14:textId="77777777" w:rsidR="00485195" w:rsidRPr="00AA2CB4" w:rsidRDefault="00196248" w:rsidP="00BC11DA">
      <w:pPr>
        <w:ind w:left="1440"/>
        <w:rPr>
          <w:lang w:val="it-IT"/>
        </w:rPr>
      </w:pPr>
      <w:r w:rsidRPr="00AA2CB4">
        <w:rPr>
          <w:lang w:val="it-IT"/>
        </w:rPr>
        <w:t>C4 Progettazione universale e progettazione universale per l'apprendimento</w:t>
      </w:r>
    </w:p>
    <w:p w14:paraId="5EB43132" w14:textId="118647C4" w:rsidR="00485195" w:rsidRDefault="00196248">
      <w:pPr>
        <w:numPr>
          <w:ilvl w:val="0"/>
          <w:numId w:val="2"/>
        </w:numPr>
      </w:pPr>
      <w:r>
        <w:t xml:space="preserve">D. </w:t>
      </w:r>
      <w:proofErr w:type="spellStart"/>
      <w:r>
        <w:t>Inclusiv</w:t>
      </w:r>
      <w:r w:rsidR="00B91514">
        <w:t>ità</w:t>
      </w:r>
      <w:proofErr w:type="spellEnd"/>
      <w:r>
        <w:t xml:space="preserve">: </w:t>
      </w:r>
    </w:p>
    <w:p w14:paraId="41D03F61" w14:textId="77777777" w:rsidR="00485195" w:rsidRDefault="00196248" w:rsidP="00BC11DA">
      <w:pPr>
        <w:ind w:left="1440"/>
      </w:pPr>
      <w:r>
        <w:t xml:space="preserve">D1 </w:t>
      </w:r>
      <w:proofErr w:type="spellStart"/>
      <w:r>
        <w:t>Creare</w:t>
      </w:r>
      <w:proofErr w:type="spellEnd"/>
      <w:r>
        <w:t xml:space="preserve"> </w:t>
      </w:r>
      <w:proofErr w:type="spellStart"/>
      <w:r>
        <w:t>culture</w:t>
      </w:r>
      <w:proofErr w:type="spellEnd"/>
      <w:r>
        <w:t xml:space="preserve"> </w:t>
      </w:r>
      <w:proofErr w:type="spellStart"/>
      <w:r>
        <w:t>digitali</w:t>
      </w:r>
      <w:proofErr w:type="spellEnd"/>
      <w:r>
        <w:t xml:space="preserve"> inclusive</w:t>
      </w:r>
    </w:p>
    <w:p w14:paraId="6D1C3B83" w14:textId="77777777" w:rsidR="00485195" w:rsidRPr="00AA2CB4" w:rsidRDefault="00196248" w:rsidP="00BC11DA">
      <w:pPr>
        <w:ind w:left="1440"/>
        <w:rPr>
          <w:lang w:val="it-IT"/>
        </w:rPr>
      </w:pPr>
      <w:r w:rsidRPr="00AA2CB4">
        <w:rPr>
          <w:lang w:val="it-IT"/>
        </w:rPr>
        <w:t>D2 Produrre politiche inclusive negli ambienti digitali</w:t>
      </w:r>
    </w:p>
    <w:p w14:paraId="6F23F12B" w14:textId="77777777" w:rsidR="00485195" w:rsidRPr="002E2D90" w:rsidRDefault="00196248" w:rsidP="00BC11DA">
      <w:pPr>
        <w:ind w:left="1440"/>
        <w:rPr>
          <w:lang w:val="it-IT"/>
        </w:rPr>
      </w:pPr>
      <w:r w:rsidRPr="002E2D90">
        <w:rPr>
          <w:lang w:val="it-IT"/>
        </w:rPr>
        <w:t>D3 Evoluzione delle pratiche digitali inclusive</w:t>
      </w:r>
    </w:p>
    <w:p w14:paraId="50E80411" w14:textId="3F16237A" w:rsidR="00485195" w:rsidRPr="00AA2CB4" w:rsidRDefault="00196248">
      <w:pPr>
        <w:numPr>
          <w:ilvl w:val="0"/>
          <w:numId w:val="2"/>
        </w:numPr>
        <w:rPr>
          <w:lang w:val="it-IT"/>
        </w:rPr>
      </w:pPr>
      <w:r w:rsidRPr="00AA2CB4">
        <w:rPr>
          <w:lang w:val="it-IT"/>
        </w:rPr>
        <w:t>E.</w:t>
      </w:r>
      <w:r w:rsidR="00B8509D">
        <w:rPr>
          <w:lang w:val="it-IT"/>
        </w:rPr>
        <w:t xml:space="preserve"> </w:t>
      </w:r>
      <w:r w:rsidRPr="00AA2CB4">
        <w:rPr>
          <w:lang w:val="it-IT"/>
        </w:rPr>
        <w:t xml:space="preserve">Aspetti etici dell'apprendimento digitale: </w:t>
      </w:r>
    </w:p>
    <w:p w14:paraId="6FF0ED58" w14:textId="77777777" w:rsidR="00485195" w:rsidRPr="00AA2CB4" w:rsidRDefault="00196248" w:rsidP="00B8509D">
      <w:pPr>
        <w:ind w:left="1440"/>
        <w:rPr>
          <w:lang w:val="it-IT"/>
        </w:rPr>
      </w:pPr>
      <w:r w:rsidRPr="00AA2CB4">
        <w:rPr>
          <w:lang w:val="it-IT"/>
        </w:rPr>
        <w:t>E1 Privacy e sicurezza negli ambienti digitali</w:t>
      </w:r>
    </w:p>
    <w:p w14:paraId="08CE3BC3" w14:textId="5008E0DE" w:rsidR="00485195" w:rsidRPr="004D0ABA" w:rsidRDefault="00196248" w:rsidP="00B8509D">
      <w:pPr>
        <w:ind w:left="1440"/>
        <w:rPr>
          <w:lang w:val="it-IT"/>
        </w:rPr>
      </w:pPr>
      <w:r w:rsidRPr="004D0ABA">
        <w:rPr>
          <w:lang w:val="it-IT"/>
        </w:rPr>
        <w:t xml:space="preserve">E2 </w:t>
      </w:r>
      <w:r w:rsidR="00192083" w:rsidRPr="004D0ABA">
        <w:rPr>
          <w:lang w:val="it-IT"/>
        </w:rPr>
        <w:t>Contrastare i p</w:t>
      </w:r>
      <w:r w:rsidR="009D3270" w:rsidRPr="004D0ABA">
        <w:rPr>
          <w:lang w:val="it-IT"/>
        </w:rPr>
        <w:t>regiudizi</w:t>
      </w:r>
    </w:p>
    <w:p w14:paraId="6AD765CE" w14:textId="77777777" w:rsidR="00485195" w:rsidRPr="00AA2CB4" w:rsidRDefault="00196248" w:rsidP="000528DE">
      <w:pPr>
        <w:ind w:left="1440"/>
        <w:rPr>
          <w:lang w:val="it-IT"/>
        </w:rPr>
      </w:pPr>
      <w:r w:rsidRPr="00AA2CB4">
        <w:rPr>
          <w:lang w:val="it-IT"/>
        </w:rPr>
        <w:t>E3 Equità e pari opportunità nell'utilizzo della tecnologia digitale</w:t>
      </w:r>
    </w:p>
    <w:p w14:paraId="646971FD" w14:textId="77777777" w:rsidR="00485195" w:rsidRPr="00AA2CB4" w:rsidRDefault="00196248" w:rsidP="000528DE">
      <w:pPr>
        <w:ind w:left="1440"/>
        <w:rPr>
          <w:lang w:val="it-IT"/>
        </w:rPr>
      </w:pPr>
      <w:r w:rsidRPr="00AA2CB4">
        <w:rPr>
          <w:lang w:val="it-IT"/>
        </w:rPr>
        <w:t>E4 Accuratezza, integrità e trasparenza negli ambienti digitali</w:t>
      </w:r>
    </w:p>
    <w:p w14:paraId="3C46F551" w14:textId="77777777" w:rsidR="00485195" w:rsidRPr="004D0ABA" w:rsidRDefault="00196248" w:rsidP="000528DE">
      <w:pPr>
        <w:ind w:left="1440"/>
        <w:rPr>
          <w:lang w:val="en-US"/>
        </w:rPr>
      </w:pPr>
      <w:r w:rsidRPr="004D0ABA">
        <w:rPr>
          <w:lang w:val="en-US"/>
        </w:rPr>
        <w:t xml:space="preserve">E5 Netiquette e </w:t>
      </w:r>
      <w:proofErr w:type="spellStart"/>
      <w:r w:rsidRPr="004D0ABA">
        <w:rPr>
          <w:lang w:val="en-US"/>
        </w:rPr>
        <w:t>responsabilità</w:t>
      </w:r>
      <w:proofErr w:type="spellEnd"/>
    </w:p>
    <w:p w14:paraId="093DE851" w14:textId="77777777" w:rsidR="00810667" w:rsidRPr="004D0ABA" w:rsidRDefault="00810667">
      <w:pPr>
        <w:spacing w:line="240" w:lineRule="auto"/>
        <w:rPr>
          <w:lang w:val="en-US"/>
        </w:rPr>
      </w:pPr>
    </w:p>
    <w:p w14:paraId="2E5E324D" w14:textId="17F6EDF3" w:rsidR="006E3A34" w:rsidRPr="00AA2CB4" w:rsidRDefault="00196248">
      <w:pPr>
        <w:rPr>
          <w:lang w:val="it-IT"/>
        </w:rPr>
      </w:pPr>
      <w:r w:rsidRPr="00AA2CB4">
        <w:rPr>
          <w:lang w:val="it-IT"/>
        </w:rPr>
        <w:lastRenderedPageBreak/>
        <w:t xml:space="preserve">La lista di controllo degli indicatori, suddivisi per </w:t>
      </w:r>
      <w:r w:rsidR="00192083">
        <w:rPr>
          <w:lang w:val="it-IT"/>
        </w:rPr>
        <w:t>le cinque categori</w:t>
      </w:r>
      <w:r w:rsidR="001846F8">
        <w:rPr>
          <w:lang w:val="it-IT"/>
        </w:rPr>
        <w:t>e</w:t>
      </w:r>
      <w:r w:rsidRPr="00AA2CB4">
        <w:rPr>
          <w:lang w:val="it-IT"/>
        </w:rPr>
        <w:t xml:space="preserve"> e le relative aree, è presentata nell'Allegato 1. Inoltre, un'ampia spiegazione e analisi degli indicatori come strumento di auto-riflessione per valutare la pratica dell'</w:t>
      </w:r>
      <w:proofErr w:type="spellStart"/>
      <w:r w:rsidR="002B06CB">
        <w:rPr>
          <w:lang w:val="it-IT"/>
        </w:rPr>
        <w:t>IeFP</w:t>
      </w:r>
      <w:proofErr w:type="spellEnd"/>
      <w:r w:rsidRPr="00AA2CB4">
        <w:rPr>
          <w:lang w:val="it-IT"/>
        </w:rPr>
        <w:t xml:space="preserve"> inclusiva digitale è disponibile alla pagina web DIG-i-READY </w:t>
      </w:r>
      <w:r w:rsidR="00E06E68" w:rsidRPr="004D0ABA">
        <w:rPr>
          <w:lang w:val="en-US"/>
        </w:rPr>
        <w:t>(</w:t>
      </w:r>
      <w:r w:rsidRPr="00AA2CB4">
        <w:rPr>
          <w:lang w:val="it-IT"/>
        </w:rPr>
        <w:t xml:space="preserve">https://digi-ready.eu/), utilizzando </w:t>
      </w:r>
      <w:r w:rsidR="00E06E68">
        <w:rPr>
          <w:lang w:val="it-IT"/>
        </w:rPr>
        <w:t>la versione estesa del capitolo</w:t>
      </w:r>
      <w:r w:rsidRPr="00AA2CB4">
        <w:rPr>
          <w:lang w:val="it-IT"/>
        </w:rPr>
        <w:t xml:space="preserve"> "Indicatori".</w:t>
      </w:r>
    </w:p>
    <w:p w14:paraId="6EBC8784" w14:textId="77777777" w:rsidR="00485195" w:rsidRDefault="00196248">
      <w:pPr>
        <w:pStyle w:val="berschrift2"/>
        <w:numPr>
          <w:ilvl w:val="1"/>
          <w:numId w:val="6"/>
        </w:numPr>
      </w:pPr>
      <w:bookmarkStart w:id="25" w:name="_Toc155254657"/>
      <w:proofErr w:type="spellStart"/>
      <w:r>
        <w:t>Conclusione</w:t>
      </w:r>
      <w:bookmarkEnd w:id="25"/>
      <w:proofErr w:type="spellEnd"/>
    </w:p>
    <w:p w14:paraId="51A7C119" w14:textId="353521C5" w:rsidR="00485195" w:rsidRPr="00AA2CB4" w:rsidRDefault="00196248">
      <w:pPr>
        <w:rPr>
          <w:rFonts w:ascii="Calibri" w:eastAsia="Calibri" w:hAnsi="Calibri" w:cs="Calibri"/>
          <w:lang w:val="it-IT"/>
        </w:rPr>
      </w:pPr>
      <w:r w:rsidRPr="00AA2CB4">
        <w:rPr>
          <w:lang w:val="it-IT"/>
        </w:rPr>
        <w:t xml:space="preserve">Gli indicatori di questo capitolo servono come strumento di auto-riflessione per le strutture di </w:t>
      </w:r>
      <w:proofErr w:type="spellStart"/>
      <w:r w:rsidR="002B06CB">
        <w:rPr>
          <w:lang w:val="it-IT"/>
        </w:rPr>
        <w:t>IeFP</w:t>
      </w:r>
      <w:proofErr w:type="spellEnd"/>
      <w:r w:rsidRPr="00AA2CB4">
        <w:rPr>
          <w:lang w:val="it-IT"/>
        </w:rPr>
        <w:t xml:space="preserve"> e </w:t>
      </w:r>
      <w:r w:rsidR="00810DFD">
        <w:rPr>
          <w:lang w:val="it-IT"/>
        </w:rPr>
        <w:t>gli enti</w:t>
      </w:r>
      <w:r w:rsidRPr="00AA2CB4">
        <w:rPr>
          <w:lang w:val="it-IT"/>
        </w:rPr>
        <w:t xml:space="preserve"> per studenti con disabilità per valutare le proprie pratiche. La loro struttura e la copertura diversificata </w:t>
      </w:r>
      <w:r w:rsidR="00810DFD">
        <w:rPr>
          <w:lang w:val="it-IT"/>
        </w:rPr>
        <w:t>in</w:t>
      </w:r>
      <w:r w:rsidRPr="00AA2CB4">
        <w:rPr>
          <w:lang w:val="it-IT"/>
        </w:rPr>
        <w:t xml:space="preserve"> </w:t>
      </w:r>
      <w:r w:rsidR="00810DFD">
        <w:rPr>
          <w:lang w:val="it-IT"/>
        </w:rPr>
        <w:t>categorie</w:t>
      </w:r>
      <w:r w:rsidRPr="00AA2CB4">
        <w:rPr>
          <w:lang w:val="it-IT"/>
        </w:rPr>
        <w:t xml:space="preserve"> e aree </w:t>
      </w:r>
      <w:proofErr w:type="gramStart"/>
      <w:r w:rsidRPr="00AA2CB4">
        <w:rPr>
          <w:lang w:val="it-IT"/>
        </w:rPr>
        <w:t>consente</w:t>
      </w:r>
      <w:proofErr w:type="gramEnd"/>
      <w:r w:rsidRPr="00AA2CB4">
        <w:rPr>
          <w:lang w:val="it-IT"/>
        </w:rPr>
        <w:t xml:space="preserve"> alle strutture di </w:t>
      </w:r>
      <w:proofErr w:type="spellStart"/>
      <w:r w:rsidR="002B06CB">
        <w:rPr>
          <w:lang w:val="it-IT"/>
        </w:rPr>
        <w:t>IeFP</w:t>
      </w:r>
      <w:proofErr w:type="spellEnd"/>
      <w:r w:rsidRPr="00AA2CB4">
        <w:rPr>
          <w:lang w:val="it-IT"/>
        </w:rPr>
        <w:t xml:space="preserve"> di "passare al digitale" in circostanze di emergenza o di valutare le pratiche esistenti in materia di inclusione e preparazione al digitale.</w:t>
      </w:r>
    </w:p>
    <w:p w14:paraId="2BA7B686" w14:textId="77777777" w:rsidR="00485195" w:rsidRDefault="00196248">
      <w:pPr>
        <w:pStyle w:val="berschrift1"/>
        <w:numPr>
          <w:ilvl w:val="0"/>
          <w:numId w:val="6"/>
        </w:numPr>
      </w:pPr>
      <w:bookmarkStart w:id="26" w:name="_Toc155254658"/>
      <w:proofErr w:type="spellStart"/>
      <w:r>
        <w:lastRenderedPageBreak/>
        <w:t>Linee</w:t>
      </w:r>
      <w:proofErr w:type="spellEnd"/>
      <w:r>
        <w:t xml:space="preserve"> </w:t>
      </w:r>
      <w:proofErr w:type="spellStart"/>
      <w:r>
        <w:t>guida</w:t>
      </w:r>
      <w:proofErr w:type="spellEnd"/>
      <w:r>
        <w:t xml:space="preserve"> per </w:t>
      </w:r>
      <w:proofErr w:type="spellStart"/>
      <w:r>
        <w:t>il</w:t>
      </w:r>
      <w:proofErr w:type="spellEnd"/>
      <w:r>
        <w:t xml:space="preserve"> digitale</w:t>
      </w:r>
      <w:bookmarkEnd w:id="26"/>
    </w:p>
    <w:p w14:paraId="5C11EF5F" w14:textId="77777777" w:rsidR="00485195" w:rsidRDefault="00196248">
      <w:pPr>
        <w:pStyle w:val="berschrift2"/>
        <w:numPr>
          <w:ilvl w:val="1"/>
          <w:numId w:val="6"/>
        </w:numPr>
      </w:pPr>
      <w:bookmarkStart w:id="27" w:name="_Toc155254659"/>
      <w:proofErr w:type="spellStart"/>
      <w:r>
        <w:t>Introduzione</w:t>
      </w:r>
      <w:bookmarkEnd w:id="27"/>
      <w:proofErr w:type="spellEnd"/>
    </w:p>
    <w:p w14:paraId="527AAAD5" w14:textId="07F2ACF2" w:rsidR="006E3A34" w:rsidRPr="00AA2CB4" w:rsidRDefault="00196248">
      <w:pPr>
        <w:rPr>
          <w:lang w:val="it-IT"/>
        </w:rPr>
      </w:pPr>
      <w:r w:rsidRPr="00AA2CB4">
        <w:rPr>
          <w:lang w:val="it-IT"/>
        </w:rPr>
        <w:t xml:space="preserve">La pandemia COVID-19 ha accelerato i processi di integrazione delle tecnologie nella vita delle persone, ma ha anche enfatizzato le disuguaglianze esistenti tra le persone a causa del </w:t>
      </w:r>
      <w:proofErr w:type="spellStart"/>
      <w:r w:rsidRPr="00AA2CB4">
        <w:rPr>
          <w:lang w:val="it-IT"/>
        </w:rPr>
        <w:t>digital</w:t>
      </w:r>
      <w:proofErr w:type="spellEnd"/>
      <w:r w:rsidRPr="00AA2CB4">
        <w:rPr>
          <w:lang w:val="it-IT"/>
        </w:rPr>
        <w:t xml:space="preserve"> divide, della mancanza di infrastrutture e della mancanza di tecnologie disponibili o adeguate. Molte scuole e istituti di formazione professionale hanno incontrato difficoltà nel trasferire l'insegnamento e l'apprendimento online. Quelle che avevano investito nell'educazione digitale prima della pandemia sono riuscite a farlo con maggiore successo. Le Linee guida DIG-i-READY per la "digitalizzazione" mirano a fornire concetti fondamentali per un'educazione </w:t>
      </w:r>
      <w:r w:rsidR="00D26818" w:rsidRPr="00AA2CB4">
        <w:rPr>
          <w:lang w:val="it-IT"/>
        </w:rPr>
        <w:t xml:space="preserve">digitale </w:t>
      </w:r>
      <w:r w:rsidRPr="00AA2CB4">
        <w:rPr>
          <w:lang w:val="it-IT"/>
        </w:rPr>
        <w:t xml:space="preserve">inclusiva di successo e </w:t>
      </w:r>
      <w:r w:rsidR="00AB2FB1">
        <w:rPr>
          <w:lang w:val="it-IT"/>
        </w:rPr>
        <w:t>vengono</w:t>
      </w:r>
      <w:r w:rsidRPr="00AA2CB4">
        <w:rPr>
          <w:lang w:val="it-IT"/>
        </w:rPr>
        <w:t xml:space="preserve"> illustrate con suggerimenti pratici. </w:t>
      </w:r>
    </w:p>
    <w:p w14:paraId="46F88352" w14:textId="7BF4CAE9" w:rsidR="00485195" w:rsidRDefault="00196248">
      <w:pPr>
        <w:pStyle w:val="berschrift2"/>
        <w:numPr>
          <w:ilvl w:val="1"/>
          <w:numId w:val="6"/>
        </w:numPr>
      </w:pPr>
      <w:bookmarkStart w:id="28" w:name="_Toc155254660"/>
      <w:proofErr w:type="spellStart"/>
      <w:r>
        <w:t>Educazione</w:t>
      </w:r>
      <w:proofErr w:type="spellEnd"/>
      <w:r>
        <w:t xml:space="preserve"> </w:t>
      </w:r>
      <w:proofErr w:type="spellStart"/>
      <w:r>
        <w:t>inclusiva</w:t>
      </w:r>
      <w:proofErr w:type="spellEnd"/>
      <w:r>
        <w:t xml:space="preserve"> </w:t>
      </w:r>
      <w:r w:rsidR="00AB2FB1">
        <w:t>&amp;</w:t>
      </w:r>
      <w:r>
        <w:t xml:space="preserve"> </w:t>
      </w:r>
      <w:proofErr w:type="spellStart"/>
      <w:r>
        <w:t>tecnologie</w:t>
      </w:r>
      <w:proofErr w:type="spellEnd"/>
      <w:r>
        <w:t xml:space="preserve"> </w:t>
      </w:r>
      <w:proofErr w:type="spellStart"/>
      <w:r>
        <w:t>digitali</w:t>
      </w:r>
      <w:bookmarkEnd w:id="28"/>
      <w:proofErr w:type="spellEnd"/>
    </w:p>
    <w:p w14:paraId="46D2C7BE" w14:textId="16B793DF" w:rsidR="00485195" w:rsidRPr="00AA2CB4" w:rsidRDefault="00196248">
      <w:pPr>
        <w:rPr>
          <w:lang w:val="it-IT"/>
        </w:rPr>
      </w:pPr>
      <w:r w:rsidRPr="00AA2CB4">
        <w:rPr>
          <w:lang w:val="it-IT"/>
        </w:rPr>
        <w:t xml:space="preserve">L'educazione inclusiva è un diritto umano fondamentale. Le persone con disabilità di tutte le età hanno lo stesso diritto di </w:t>
      </w:r>
      <w:r w:rsidR="00EF7981">
        <w:rPr>
          <w:lang w:val="it-IT"/>
        </w:rPr>
        <w:t>imparare</w:t>
      </w:r>
      <w:r w:rsidRPr="00AA2CB4">
        <w:rPr>
          <w:lang w:val="it-IT"/>
        </w:rPr>
        <w:t xml:space="preserve"> in un ambiente inclusivo, come stabilito da numerose politiche e legislazioni. L'obiettivo di un programma di apprendimento inclusivo è fornire opzioni per la partecipazione </w:t>
      </w:r>
      <w:r w:rsidR="000C1C90">
        <w:rPr>
          <w:lang w:val="it-IT"/>
        </w:rPr>
        <w:t>di</w:t>
      </w:r>
      <w:r w:rsidRPr="00AA2CB4">
        <w:rPr>
          <w:lang w:val="it-IT"/>
        </w:rPr>
        <w:t xml:space="preserve"> tutti gli studenti, tenendo conto delle differenze nelle condizioni e negli stili di apprendimento. Le scelte dovrebbero essere disponibili per tutti</w:t>
      </w:r>
      <w:r w:rsidR="00E61B3E" w:rsidRPr="00AA2CB4">
        <w:rPr>
          <w:lang w:val="it-IT"/>
        </w:rPr>
        <w:t xml:space="preserve">, </w:t>
      </w:r>
      <w:r w:rsidRPr="00AA2CB4">
        <w:rPr>
          <w:lang w:val="it-IT"/>
        </w:rPr>
        <w:t>il supporto individuale dovrebbe essere fornito in modi che non stigmatizz</w:t>
      </w:r>
      <w:r w:rsidR="000C1C90">
        <w:rPr>
          <w:lang w:val="it-IT"/>
        </w:rPr>
        <w:t>a</w:t>
      </w:r>
      <w:r w:rsidR="005B6205" w:rsidRPr="00AA2CB4">
        <w:rPr>
          <w:lang w:val="it-IT"/>
        </w:rPr>
        <w:t>no</w:t>
      </w:r>
      <w:r w:rsidR="00E61B3E" w:rsidRPr="00AA2CB4">
        <w:rPr>
          <w:lang w:val="it-IT"/>
        </w:rPr>
        <w:t xml:space="preserve"> e</w:t>
      </w:r>
      <w:r w:rsidRPr="00AA2CB4">
        <w:rPr>
          <w:lang w:val="it-IT"/>
        </w:rPr>
        <w:t xml:space="preserve"> dovrebbe essere disponibile per chiunque in qualsiasi momento. Per raggiungere questo obiettivo nella pratica, è necessario progettare esperienze di apprendimento inclusive fin dall'inizio, come indicato dall'approccio dell'Universal Design Learning. </w:t>
      </w:r>
    </w:p>
    <w:p w14:paraId="1F458D88" w14:textId="5006916D" w:rsidR="00485195" w:rsidRPr="00CE4BBB" w:rsidRDefault="00196248">
      <w:pPr>
        <w:rPr>
          <w:lang w:val="it-IT"/>
        </w:rPr>
      </w:pPr>
      <w:r w:rsidRPr="00AA2CB4">
        <w:rPr>
          <w:lang w:val="it-IT"/>
        </w:rPr>
        <w:lastRenderedPageBreak/>
        <w:t xml:space="preserve">Oggi la disponibilità di diverse tecnologie digitali e dell'Intelligenza Artificiale (IA) rappresenta un elemento che offre nuove opportunità e possibilità per la progettazione, l'erogazione e la gestione dei processi di apprendimento, a patto che si ponga l'accento sul miglioramento delle competenze digitali di entrambi, educatori e studenti con disabilità, e sull'accessibilità delle tecnologie utilizzate. Tuttavia, è importante considerare che non solo le competenze digitali devono essere migliorate, ma anche l'atteggiamento verso l'uso della tecnologia e l'educazione digitale inclusiva deve </w:t>
      </w:r>
      <w:r w:rsidR="00202AA8">
        <w:rPr>
          <w:lang w:val="it-IT"/>
        </w:rPr>
        <w:t>cambiare</w:t>
      </w:r>
      <w:r w:rsidRPr="00AA2CB4">
        <w:rPr>
          <w:lang w:val="it-IT"/>
        </w:rPr>
        <w:t>. La trasformazione digitale e l'educazione inclusiva devono essere considerate interconnesse, poiché entrambe contribuiscono allo sviluppo di un sistema educativo più accessibile. Durante la pandemia COVID-19 i contesti educativi sono stati fortemente colpiti e gli educatori hanno dovuto trovare altri modi per portare avanti i loro programmi. Nonostante la crisi del COVID-</w:t>
      </w:r>
      <w:r w:rsidRPr="00CE4BBB">
        <w:rPr>
          <w:lang w:val="it-IT"/>
        </w:rPr>
        <w:t>19 abbia in un certo senso accelerato l'adozione delle tecnologie nel</w:t>
      </w:r>
      <w:r w:rsidR="003D0F57">
        <w:rPr>
          <w:lang w:val="it-IT"/>
        </w:rPr>
        <w:t xml:space="preserve"> settore dell</w:t>
      </w:r>
      <w:r w:rsidRPr="00CE4BBB">
        <w:rPr>
          <w:lang w:val="it-IT"/>
        </w:rPr>
        <w:t>'istruzione, permangono ostacoli importanti. Soprattutto per quanto riguarda l</w:t>
      </w:r>
      <w:r w:rsidR="002175D1">
        <w:rPr>
          <w:lang w:val="it-IT"/>
        </w:rPr>
        <w:t>e</w:t>
      </w:r>
      <w:r w:rsidRPr="00CE4BBB">
        <w:rPr>
          <w:lang w:val="it-IT"/>
        </w:rPr>
        <w:t xml:space="preserve"> disabilità</w:t>
      </w:r>
      <w:r w:rsidR="000B703C">
        <w:rPr>
          <w:lang w:val="it-IT"/>
        </w:rPr>
        <w:t xml:space="preserve"> </w:t>
      </w:r>
      <w:r w:rsidRPr="00CE4BBB">
        <w:rPr>
          <w:lang w:val="it-IT"/>
        </w:rPr>
        <w:t>fisiche, mentali, intellettuali o sensoriali a</w:t>
      </w:r>
      <w:r w:rsidR="00F04FF9" w:rsidRPr="00CE4BBB">
        <w:rPr>
          <w:lang w:val="it-IT"/>
        </w:rPr>
        <w:t xml:space="preserve"> lungo termine</w:t>
      </w:r>
      <w:r w:rsidRPr="00CE4BBB">
        <w:rPr>
          <w:lang w:val="it-IT"/>
        </w:rPr>
        <w:t xml:space="preserve">, </w:t>
      </w:r>
      <w:r w:rsidR="002175D1">
        <w:rPr>
          <w:lang w:val="it-IT"/>
        </w:rPr>
        <w:t>l’</w:t>
      </w:r>
      <w:r w:rsidRPr="00CE4BBB">
        <w:rPr>
          <w:lang w:val="it-IT"/>
        </w:rPr>
        <w:t xml:space="preserve">interazione con </w:t>
      </w:r>
      <w:r w:rsidR="002175D1">
        <w:rPr>
          <w:lang w:val="it-IT"/>
        </w:rPr>
        <w:t>diverse</w:t>
      </w:r>
      <w:r w:rsidRPr="00CE4BBB">
        <w:rPr>
          <w:lang w:val="it-IT"/>
        </w:rPr>
        <w:t xml:space="preserve"> barriere </w:t>
      </w:r>
      <w:r w:rsidR="002175D1">
        <w:rPr>
          <w:lang w:val="it-IT"/>
        </w:rPr>
        <w:t>può limitare</w:t>
      </w:r>
      <w:r w:rsidRPr="00CE4BBB">
        <w:rPr>
          <w:lang w:val="it-IT"/>
        </w:rPr>
        <w:t xml:space="preserve"> la piena ed effettiva partecipazione delle persone con disabilità. Da quest</w:t>
      </w:r>
      <w:r w:rsidR="00D7664E">
        <w:rPr>
          <w:lang w:val="it-IT"/>
        </w:rPr>
        <w:t>o punto di vista</w:t>
      </w:r>
      <w:r w:rsidRPr="00CE4BBB">
        <w:rPr>
          <w:lang w:val="it-IT"/>
        </w:rPr>
        <w:t xml:space="preserve">, </w:t>
      </w:r>
      <w:r w:rsidR="00D7664E">
        <w:rPr>
          <w:lang w:val="it-IT"/>
        </w:rPr>
        <w:t>considerando che</w:t>
      </w:r>
      <w:r w:rsidRPr="00CE4BBB">
        <w:rPr>
          <w:lang w:val="it-IT"/>
        </w:rPr>
        <w:t xml:space="preserve"> è l'ambiente che, </w:t>
      </w:r>
      <w:r w:rsidR="004948E0">
        <w:rPr>
          <w:lang w:val="it-IT"/>
        </w:rPr>
        <w:t>interagendo</w:t>
      </w:r>
      <w:r w:rsidRPr="00CE4BBB">
        <w:rPr>
          <w:lang w:val="it-IT"/>
        </w:rPr>
        <w:t xml:space="preserve"> con i fattori personali, può </w:t>
      </w:r>
      <w:r w:rsidR="004948E0">
        <w:rPr>
          <w:lang w:val="it-IT"/>
        </w:rPr>
        <w:t>generare</w:t>
      </w:r>
      <w:r w:rsidRPr="00CE4BBB">
        <w:rPr>
          <w:lang w:val="it-IT"/>
        </w:rPr>
        <w:t xml:space="preserve"> la disabilità, è importante rimuovere o </w:t>
      </w:r>
      <w:r w:rsidR="004948E0">
        <w:rPr>
          <w:lang w:val="it-IT"/>
        </w:rPr>
        <w:t>mitigare</w:t>
      </w:r>
      <w:r w:rsidRPr="00CE4BBB">
        <w:rPr>
          <w:lang w:val="it-IT"/>
        </w:rPr>
        <w:t xml:space="preserve"> l'impatto delle barriere </w:t>
      </w:r>
      <w:r w:rsidR="004948E0">
        <w:rPr>
          <w:lang w:val="it-IT"/>
        </w:rPr>
        <w:t>sulle</w:t>
      </w:r>
      <w:r w:rsidRPr="00CE4BBB">
        <w:rPr>
          <w:lang w:val="it-IT"/>
        </w:rPr>
        <w:t xml:space="preserve"> attività e </w:t>
      </w:r>
      <w:r w:rsidR="004948E0">
        <w:rPr>
          <w:lang w:val="it-IT"/>
        </w:rPr>
        <w:t>sulla</w:t>
      </w:r>
      <w:r w:rsidRPr="00CE4BBB">
        <w:rPr>
          <w:lang w:val="it-IT"/>
        </w:rPr>
        <w:t xml:space="preserve"> partecipazione. Le barriere più critiche sono</w:t>
      </w:r>
      <w:r w:rsidR="00CE4BBB" w:rsidRPr="00CE4BBB">
        <w:rPr>
          <w:lang w:val="it-IT"/>
        </w:rPr>
        <w:t xml:space="preserve"> quelle</w:t>
      </w:r>
      <w:r w:rsidRPr="00CE4BBB">
        <w:rPr>
          <w:lang w:val="it-IT"/>
        </w:rPr>
        <w:t xml:space="preserve"> identificate </w:t>
      </w:r>
      <w:r w:rsidR="00CE4BBB" w:rsidRPr="00CE4BBB">
        <w:rPr>
          <w:lang w:val="it-IT"/>
        </w:rPr>
        <w:t>di seguito</w:t>
      </w:r>
      <w:r w:rsidRPr="00CE4BBB">
        <w:rPr>
          <w:lang w:val="it-IT"/>
        </w:rPr>
        <w:t>:</w:t>
      </w:r>
    </w:p>
    <w:p w14:paraId="4A535526" w14:textId="641B60AF" w:rsidR="00485195" w:rsidRPr="00CE4BBB" w:rsidRDefault="00196248">
      <w:pPr>
        <w:numPr>
          <w:ilvl w:val="0"/>
          <w:numId w:val="2"/>
        </w:numPr>
        <w:pBdr>
          <w:top w:val="nil"/>
          <w:left w:val="nil"/>
          <w:bottom w:val="nil"/>
          <w:right w:val="nil"/>
          <w:between w:val="nil"/>
        </w:pBdr>
        <w:rPr>
          <w:color w:val="000000"/>
          <w:lang w:val="it-IT"/>
        </w:rPr>
      </w:pPr>
      <w:r w:rsidRPr="00CE4BBB">
        <w:rPr>
          <w:lang w:val="it-IT"/>
        </w:rPr>
        <w:t xml:space="preserve">Sostenibilità e </w:t>
      </w:r>
      <w:r w:rsidR="00D72768">
        <w:rPr>
          <w:lang w:val="it-IT"/>
        </w:rPr>
        <w:t>accessibilità economica</w:t>
      </w:r>
      <w:r w:rsidRPr="00CE4BBB">
        <w:rPr>
          <w:lang w:val="it-IT"/>
        </w:rPr>
        <w:t xml:space="preserve"> delle tecnologie digitali</w:t>
      </w:r>
    </w:p>
    <w:p w14:paraId="79F67C3A" w14:textId="77777777" w:rsidR="00485195" w:rsidRPr="00CE4BBB" w:rsidRDefault="00196248">
      <w:pPr>
        <w:numPr>
          <w:ilvl w:val="0"/>
          <w:numId w:val="2"/>
        </w:numPr>
        <w:pBdr>
          <w:top w:val="nil"/>
          <w:left w:val="nil"/>
          <w:bottom w:val="nil"/>
          <w:right w:val="nil"/>
          <w:between w:val="nil"/>
        </w:pBdr>
        <w:rPr>
          <w:color w:val="000000"/>
          <w:lang w:val="it-IT"/>
        </w:rPr>
      </w:pPr>
      <w:r w:rsidRPr="00CE4BBB">
        <w:rPr>
          <w:color w:val="000000"/>
          <w:lang w:val="it-IT"/>
        </w:rPr>
        <w:t>Connettività (accesso a Internet)</w:t>
      </w:r>
    </w:p>
    <w:p w14:paraId="0008ACB8" w14:textId="77777777" w:rsidR="00485195" w:rsidRPr="00CE4BBB" w:rsidRDefault="00196248">
      <w:pPr>
        <w:numPr>
          <w:ilvl w:val="0"/>
          <w:numId w:val="2"/>
        </w:numPr>
        <w:pBdr>
          <w:top w:val="nil"/>
          <w:left w:val="nil"/>
          <w:bottom w:val="nil"/>
          <w:right w:val="nil"/>
          <w:between w:val="nil"/>
        </w:pBdr>
        <w:rPr>
          <w:color w:val="000000"/>
          <w:lang w:val="it-IT"/>
        </w:rPr>
      </w:pPr>
      <w:r w:rsidRPr="00CE4BBB">
        <w:rPr>
          <w:color w:val="000000"/>
          <w:lang w:val="it-IT"/>
        </w:rPr>
        <w:t>Mancanza di capacità e competenze</w:t>
      </w:r>
    </w:p>
    <w:p w14:paraId="67D6B4D5" w14:textId="574A8AA9" w:rsidR="00485195" w:rsidRPr="00CE4BBB" w:rsidRDefault="00196248">
      <w:pPr>
        <w:numPr>
          <w:ilvl w:val="0"/>
          <w:numId w:val="2"/>
        </w:numPr>
        <w:pBdr>
          <w:top w:val="nil"/>
          <w:left w:val="nil"/>
          <w:bottom w:val="nil"/>
          <w:right w:val="nil"/>
          <w:between w:val="nil"/>
        </w:pBdr>
        <w:rPr>
          <w:color w:val="000000"/>
          <w:lang w:val="it-IT"/>
        </w:rPr>
      </w:pPr>
      <w:r w:rsidRPr="00CE4BBB">
        <w:rPr>
          <w:color w:val="000000"/>
          <w:lang w:val="it-IT"/>
        </w:rPr>
        <w:t>Perce</w:t>
      </w:r>
      <w:r w:rsidR="004D3C83">
        <w:rPr>
          <w:color w:val="000000"/>
          <w:lang w:val="it-IT"/>
        </w:rPr>
        <w:t>pita</w:t>
      </w:r>
      <w:r w:rsidRPr="00CE4BBB">
        <w:rPr>
          <w:color w:val="000000"/>
          <w:lang w:val="it-IT"/>
        </w:rPr>
        <w:t xml:space="preserve"> mancanza di interazione sociale</w:t>
      </w:r>
    </w:p>
    <w:p w14:paraId="32E42CBE" w14:textId="77777777" w:rsidR="00485195" w:rsidRPr="00CE4BBB" w:rsidRDefault="00196248">
      <w:pPr>
        <w:numPr>
          <w:ilvl w:val="0"/>
          <w:numId w:val="2"/>
        </w:numPr>
        <w:pBdr>
          <w:top w:val="nil"/>
          <w:left w:val="nil"/>
          <w:bottom w:val="nil"/>
          <w:right w:val="nil"/>
          <w:between w:val="nil"/>
        </w:pBdr>
        <w:rPr>
          <w:b/>
          <w:color w:val="000000"/>
          <w:lang w:val="it-IT"/>
        </w:rPr>
      </w:pPr>
      <w:r w:rsidRPr="00CE4BBB">
        <w:rPr>
          <w:color w:val="000000"/>
          <w:lang w:val="it-IT"/>
        </w:rPr>
        <w:t xml:space="preserve">Consapevolezza </w:t>
      </w:r>
      <w:r w:rsidRPr="00CE4BBB">
        <w:rPr>
          <w:lang w:val="it-IT"/>
        </w:rPr>
        <w:t>dell'</w:t>
      </w:r>
      <w:r w:rsidRPr="00CE4BBB">
        <w:rPr>
          <w:color w:val="000000"/>
          <w:lang w:val="it-IT"/>
        </w:rPr>
        <w:t>utilità delle tecnologie digitali per l'istruzione</w:t>
      </w:r>
    </w:p>
    <w:p w14:paraId="76954292" w14:textId="77777777" w:rsidR="00810667" w:rsidRPr="00AA2CB4" w:rsidRDefault="00810667">
      <w:pPr>
        <w:rPr>
          <w:lang w:val="it-IT"/>
        </w:rPr>
      </w:pPr>
    </w:p>
    <w:p w14:paraId="5727DB2A" w14:textId="77777777" w:rsidR="00485195" w:rsidRPr="00AA2CB4" w:rsidRDefault="00196248">
      <w:pPr>
        <w:pStyle w:val="berschrift2"/>
        <w:numPr>
          <w:ilvl w:val="1"/>
          <w:numId w:val="6"/>
        </w:numPr>
        <w:rPr>
          <w:lang w:val="it-IT"/>
        </w:rPr>
      </w:pPr>
      <w:bookmarkStart w:id="29" w:name="_Toc155254661"/>
      <w:r w:rsidRPr="00AA2CB4">
        <w:rPr>
          <w:lang w:val="it-IT"/>
        </w:rPr>
        <w:lastRenderedPageBreak/>
        <w:t>Come facilitare il processo di messa in rete (non solo con "Zoom"!)</w:t>
      </w:r>
      <w:bookmarkEnd w:id="29"/>
    </w:p>
    <w:p w14:paraId="2F0FCB7A" w14:textId="77777777" w:rsidR="00485195" w:rsidRPr="00AA2CB4" w:rsidRDefault="00196248">
      <w:pPr>
        <w:rPr>
          <w:lang w:val="it-IT"/>
        </w:rPr>
      </w:pPr>
      <w:r w:rsidRPr="00AA2CB4">
        <w:rPr>
          <w:lang w:val="it-IT"/>
        </w:rPr>
        <w:t>È stato dimostrato che le scuole e gli istituti di formazione professionale che hanno investito nell'istruzione digitale prima della pandemia hanno avuto più successo di quelli che non l'hanno fatto. Di seguito sono elencati i principali elementi che migliorano e facilitano un ambiente di apprendimento digitale inclusivo.</w:t>
      </w:r>
    </w:p>
    <w:p w14:paraId="0BFDCC68" w14:textId="42466D6B" w:rsidR="00485195" w:rsidRPr="00AA2CB4" w:rsidRDefault="00196248">
      <w:pPr>
        <w:numPr>
          <w:ilvl w:val="0"/>
          <w:numId w:val="2"/>
        </w:numPr>
        <w:rPr>
          <w:lang w:val="it-IT"/>
        </w:rPr>
      </w:pPr>
      <w:r w:rsidRPr="00AA2CB4">
        <w:rPr>
          <w:lang w:val="it-IT"/>
        </w:rPr>
        <w:t xml:space="preserve">Accesso alle tecnologie: </w:t>
      </w:r>
      <w:r w:rsidR="001C3E70">
        <w:rPr>
          <w:lang w:val="it-IT"/>
        </w:rPr>
        <w:t>l</w:t>
      </w:r>
      <w:r w:rsidRPr="00AA2CB4">
        <w:rPr>
          <w:lang w:val="it-IT"/>
        </w:rPr>
        <w:t>'accesso alle tecnologie, ossia l'accesso ai dispositivi, alla connessione Internet, alle piattaforme educative e alle tecnologie dell'informazione, è il primo passo per consentire a tutti di rimanere connessi e la base per la definizione di nuovi metodi educativi digitali inclusivi.</w:t>
      </w:r>
    </w:p>
    <w:p w14:paraId="22977764" w14:textId="7A451065"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 xml:space="preserve">Formazione del personale: </w:t>
      </w:r>
      <w:r w:rsidR="001C3E70">
        <w:rPr>
          <w:color w:val="000000"/>
          <w:lang w:val="it-IT"/>
        </w:rPr>
        <w:t>g</w:t>
      </w:r>
      <w:r w:rsidRPr="00AA2CB4">
        <w:rPr>
          <w:color w:val="000000"/>
          <w:lang w:val="it-IT"/>
        </w:rPr>
        <w:t xml:space="preserve">li educatori e i formatori </w:t>
      </w:r>
      <w:r w:rsidR="00C4758D">
        <w:rPr>
          <w:color w:val="000000"/>
          <w:lang w:val="it-IT"/>
        </w:rPr>
        <w:t>necessitano</w:t>
      </w:r>
      <w:r w:rsidRPr="00AA2CB4">
        <w:rPr>
          <w:color w:val="000000"/>
          <w:lang w:val="it-IT"/>
        </w:rPr>
        <w:t xml:space="preserve"> di un s</w:t>
      </w:r>
      <w:r w:rsidR="00C4758D">
        <w:rPr>
          <w:color w:val="000000"/>
          <w:lang w:val="it-IT"/>
        </w:rPr>
        <w:t>ostegno</w:t>
      </w:r>
      <w:r w:rsidRPr="00AA2CB4">
        <w:rPr>
          <w:color w:val="000000"/>
          <w:lang w:val="it-IT"/>
        </w:rPr>
        <w:t xml:space="preserve"> sistematico e di una formazione regolare da parte di supervisori esperti i</w:t>
      </w:r>
      <w:r w:rsidR="00C4758D">
        <w:rPr>
          <w:color w:val="000000"/>
          <w:lang w:val="it-IT"/>
        </w:rPr>
        <w:t>n</w:t>
      </w:r>
      <w:r w:rsidRPr="00AA2CB4">
        <w:rPr>
          <w:color w:val="000000"/>
          <w:lang w:val="it-IT"/>
        </w:rPr>
        <w:t xml:space="preserve"> tecnologia digitale e di pedagogia per un periodo sufficientemente lungo </w:t>
      </w:r>
      <w:r w:rsidR="007B10ED">
        <w:rPr>
          <w:color w:val="000000"/>
          <w:lang w:val="it-IT"/>
        </w:rPr>
        <w:t>per</w:t>
      </w:r>
      <w:r w:rsidRPr="00AA2CB4">
        <w:rPr>
          <w:color w:val="000000"/>
          <w:lang w:val="it-IT"/>
        </w:rPr>
        <w:t xml:space="preserve"> poter utilizzare gli strumenti e i materiali appropriati.</w:t>
      </w:r>
    </w:p>
    <w:p w14:paraId="27CC075A" w14:textId="52275AAA"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 xml:space="preserve">Sostegno dei governi e delle parti sociali: </w:t>
      </w:r>
      <w:r w:rsidR="007806DC">
        <w:rPr>
          <w:color w:val="000000"/>
          <w:lang w:val="it-IT"/>
        </w:rPr>
        <w:t>l</w:t>
      </w:r>
      <w:r w:rsidRPr="00AA2CB4">
        <w:rPr>
          <w:color w:val="000000"/>
          <w:lang w:val="it-IT"/>
        </w:rPr>
        <w:t>'innovazione nell'</w:t>
      </w:r>
      <w:proofErr w:type="spellStart"/>
      <w:r w:rsidR="002B06CB">
        <w:rPr>
          <w:color w:val="000000"/>
          <w:lang w:val="it-IT"/>
        </w:rPr>
        <w:t>I</w:t>
      </w:r>
      <w:r w:rsidR="000B23FA">
        <w:rPr>
          <w:color w:val="000000"/>
          <w:lang w:val="it-IT"/>
        </w:rPr>
        <w:t>e</w:t>
      </w:r>
      <w:r w:rsidR="002B06CB">
        <w:rPr>
          <w:color w:val="000000"/>
          <w:lang w:val="it-IT"/>
        </w:rPr>
        <w:t>FP</w:t>
      </w:r>
      <w:proofErr w:type="spellEnd"/>
      <w:r w:rsidRPr="00AA2CB4">
        <w:rPr>
          <w:color w:val="000000"/>
          <w:lang w:val="it-IT"/>
        </w:rPr>
        <w:t xml:space="preserve"> scolastica potrebbe essere attivamente promossa e sostenuta dai governi e dalle parti sociali che possono facilitare la riprogettazione dei curricula e dei metodi di insegnamento.</w:t>
      </w:r>
    </w:p>
    <w:p w14:paraId="5942E13C" w14:textId="5D1B4BDB"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 xml:space="preserve">Preparazione di un ambiente che garantisca la partecipazione di tutti: </w:t>
      </w:r>
      <w:r w:rsidR="007806DC">
        <w:rPr>
          <w:color w:val="000000"/>
          <w:lang w:val="it-IT"/>
        </w:rPr>
        <w:t>l</w:t>
      </w:r>
      <w:r w:rsidRPr="00AA2CB4">
        <w:rPr>
          <w:color w:val="000000"/>
          <w:lang w:val="it-IT"/>
        </w:rPr>
        <w:t xml:space="preserve">e politiche scolastiche devono fornire alle scuole le infrastrutture minime accettabili per le TIC, tra cui una connettività </w:t>
      </w:r>
      <w:proofErr w:type="spellStart"/>
      <w:r w:rsidRPr="00AA2CB4">
        <w:rPr>
          <w:color w:val="000000"/>
          <w:lang w:val="it-IT"/>
        </w:rPr>
        <w:t>internet</w:t>
      </w:r>
      <w:proofErr w:type="spellEnd"/>
      <w:r w:rsidRPr="00AA2CB4">
        <w:rPr>
          <w:color w:val="000000"/>
          <w:lang w:val="it-IT"/>
        </w:rPr>
        <w:t xml:space="preserve"> stabile e a prezzi accessibili e misure di sicurezza come filtri e blocchi di siti.</w:t>
      </w:r>
    </w:p>
    <w:p w14:paraId="75C796F5" w14:textId="77777777"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Utilizzare le tecnologie in modo responsabile, flessibile, competente e collaborativo.</w:t>
      </w:r>
    </w:p>
    <w:p w14:paraId="17686A8B" w14:textId="7AE44B82" w:rsidR="00810667" w:rsidRPr="0053332D" w:rsidRDefault="00196248" w:rsidP="0053332D">
      <w:pPr>
        <w:numPr>
          <w:ilvl w:val="0"/>
          <w:numId w:val="2"/>
        </w:numPr>
        <w:pBdr>
          <w:top w:val="nil"/>
          <w:left w:val="nil"/>
          <w:bottom w:val="nil"/>
          <w:right w:val="nil"/>
          <w:between w:val="nil"/>
        </w:pBdr>
        <w:rPr>
          <w:color w:val="000000"/>
          <w:lang w:val="it-IT"/>
        </w:rPr>
      </w:pPr>
      <w:r w:rsidRPr="00AA2CB4">
        <w:rPr>
          <w:color w:val="000000"/>
          <w:lang w:val="it-IT"/>
        </w:rPr>
        <w:lastRenderedPageBreak/>
        <w:t xml:space="preserve">Formati digitali accessibili: </w:t>
      </w:r>
      <w:r w:rsidR="00A34FE5">
        <w:rPr>
          <w:color w:val="000000"/>
          <w:lang w:val="it-IT"/>
        </w:rPr>
        <w:t>è</w:t>
      </w:r>
      <w:r w:rsidRPr="00AA2CB4">
        <w:rPr>
          <w:color w:val="000000"/>
          <w:lang w:val="it-IT"/>
        </w:rPr>
        <w:t xml:space="preserve"> importante garantire che i materiali digitali che verranno utilizzati durante la formazione siano accessibili a tutti </w:t>
      </w:r>
      <w:r w:rsidR="0053332D">
        <w:rPr>
          <w:color w:val="000000"/>
          <w:lang w:val="it-IT"/>
        </w:rPr>
        <w:t>gli studenti</w:t>
      </w:r>
      <w:r w:rsidRPr="00AA2CB4">
        <w:rPr>
          <w:color w:val="000000"/>
          <w:lang w:val="it-IT"/>
        </w:rPr>
        <w:t>.</w:t>
      </w:r>
    </w:p>
    <w:p w14:paraId="1BCC10F1" w14:textId="77777777" w:rsidR="00485195" w:rsidRPr="00AA2CB4" w:rsidRDefault="00196248">
      <w:pPr>
        <w:pStyle w:val="berschrift2"/>
        <w:numPr>
          <w:ilvl w:val="1"/>
          <w:numId w:val="6"/>
        </w:numPr>
        <w:rPr>
          <w:lang w:val="it-IT"/>
        </w:rPr>
      </w:pPr>
      <w:bookmarkStart w:id="30" w:name="_Toc155254662"/>
      <w:r w:rsidRPr="00AA2CB4">
        <w:rPr>
          <w:lang w:val="it-IT"/>
        </w:rPr>
        <w:t>Come strutturare un programma di apprendimento che utilizzi soluzioni digitali</w:t>
      </w:r>
      <w:bookmarkEnd w:id="30"/>
    </w:p>
    <w:p w14:paraId="5E89A6DF" w14:textId="0A5D6AC2" w:rsidR="00A866C4" w:rsidRPr="00BA0895" w:rsidRDefault="00196248">
      <w:pPr>
        <w:rPr>
          <w:lang w:val="it-IT"/>
        </w:rPr>
      </w:pPr>
      <w:r w:rsidRPr="00AA2CB4">
        <w:rPr>
          <w:lang w:val="it-IT"/>
        </w:rPr>
        <w:t xml:space="preserve">Dopo </w:t>
      </w:r>
      <w:r w:rsidR="006857A1">
        <w:rPr>
          <w:lang w:val="it-IT"/>
        </w:rPr>
        <w:t>aver valutato</w:t>
      </w:r>
      <w:r w:rsidRPr="00AA2CB4">
        <w:rPr>
          <w:lang w:val="it-IT"/>
        </w:rPr>
        <w:t xml:space="preserve"> </w:t>
      </w:r>
      <w:r w:rsidR="00895298">
        <w:rPr>
          <w:lang w:val="it-IT"/>
        </w:rPr>
        <w:t>le necessità</w:t>
      </w:r>
      <w:r w:rsidRPr="00AA2CB4">
        <w:rPr>
          <w:lang w:val="it-IT"/>
        </w:rPr>
        <w:t xml:space="preserve"> e </w:t>
      </w:r>
      <w:r w:rsidR="00895298">
        <w:rPr>
          <w:lang w:val="it-IT"/>
        </w:rPr>
        <w:t>fornito</w:t>
      </w:r>
      <w:r w:rsidRPr="00AA2CB4">
        <w:rPr>
          <w:lang w:val="it-IT"/>
        </w:rPr>
        <w:t xml:space="preserve"> </w:t>
      </w:r>
      <w:r w:rsidR="00895298">
        <w:rPr>
          <w:lang w:val="it-IT"/>
        </w:rPr>
        <w:t>eventuali</w:t>
      </w:r>
      <w:r w:rsidRPr="00AA2CB4">
        <w:rPr>
          <w:lang w:val="it-IT"/>
        </w:rPr>
        <w:t xml:space="preserve"> TIC-AT </w:t>
      </w:r>
      <w:r w:rsidR="00895298">
        <w:rPr>
          <w:lang w:val="it-IT"/>
        </w:rPr>
        <w:t>a livello</w:t>
      </w:r>
      <w:r w:rsidRPr="00AA2CB4">
        <w:rPr>
          <w:lang w:val="it-IT"/>
        </w:rPr>
        <w:t xml:space="preserve"> individuale o di classe, gli educatori dovrebbero progettare e a</w:t>
      </w:r>
      <w:r w:rsidR="000B4238">
        <w:rPr>
          <w:lang w:val="it-IT"/>
        </w:rPr>
        <w:t>ttuare</w:t>
      </w:r>
      <w:r w:rsidRPr="00AA2CB4">
        <w:rPr>
          <w:lang w:val="it-IT"/>
        </w:rPr>
        <w:t xml:space="preserve"> un piano di implementazione, </w:t>
      </w:r>
      <w:r w:rsidR="000B4238">
        <w:rPr>
          <w:lang w:val="it-IT"/>
        </w:rPr>
        <w:t>considerando</w:t>
      </w:r>
      <w:r w:rsidRPr="00AA2CB4">
        <w:rPr>
          <w:lang w:val="it-IT"/>
        </w:rPr>
        <w:t xml:space="preserve"> il contesto e le condizioni di apprendimento e di interazione [vedi Allegato 2]. Inoltre, è importante presentare modi alternativi per suscitare l'interesse degli studenti, offrendo loro una scelta, creando autenticità e rilevanza per il loro contesto e riducendo al minimo le minacce e le distrazioni. Ciò può sviluppare l'autodeterminazione, l'orgoglio per i risultati raggiunti e aumentare il grado </w:t>
      </w:r>
      <w:r w:rsidR="001D1074">
        <w:rPr>
          <w:lang w:val="it-IT"/>
        </w:rPr>
        <w:t xml:space="preserve">con cui si sentono connessi al proprio </w:t>
      </w:r>
      <w:r w:rsidRPr="00AA2CB4">
        <w:rPr>
          <w:lang w:val="it-IT"/>
        </w:rPr>
        <w:t xml:space="preserve">apprendimento. Le nuove tecnologie come i simulatori, la realtà virtuale (VR) e la realtà aumentata (AR) possono essere integrate nelle piattaforme di apprendimento online e </w:t>
      </w:r>
      <w:r w:rsidR="00BA0895">
        <w:rPr>
          <w:lang w:val="it-IT"/>
        </w:rPr>
        <w:t>in presenza</w:t>
      </w:r>
      <w:r w:rsidRPr="00AA2CB4">
        <w:rPr>
          <w:lang w:val="it-IT"/>
        </w:rPr>
        <w:t xml:space="preserve"> per sviluppare le competenze chiave degli studenti di tutte le età.</w:t>
      </w:r>
    </w:p>
    <w:p w14:paraId="5FE81878" w14:textId="77777777" w:rsidR="00485195" w:rsidRPr="00AA2CB4" w:rsidRDefault="00196248">
      <w:pPr>
        <w:pStyle w:val="berschrift2"/>
        <w:numPr>
          <w:ilvl w:val="1"/>
          <w:numId w:val="6"/>
        </w:numPr>
        <w:rPr>
          <w:lang w:val="it-IT"/>
        </w:rPr>
      </w:pPr>
      <w:bookmarkStart w:id="31" w:name="_Toc155254663"/>
      <w:r w:rsidRPr="00AA2CB4">
        <w:rPr>
          <w:lang w:val="it-IT"/>
        </w:rPr>
        <w:t>Come creare una formazione digitale accessibile</w:t>
      </w:r>
      <w:bookmarkEnd w:id="31"/>
    </w:p>
    <w:p w14:paraId="65FF9F0A" w14:textId="77777777" w:rsidR="00485195" w:rsidRPr="00AA2CB4" w:rsidRDefault="00196248">
      <w:pPr>
        <w:rPr>
          <w:lang w:val="it-IT"/>
        </w:rPr>
      </w:pPr>
      <w:r w:rsidRPr="00AA2CB4">
        <w:rPr>
          <w:lang w:val="it-IT"/>
        </w:rPr>
        <w:t>Per creare una formazione digitale accessibile, è necessario considerare diversi livelli di lavoro:</w:t>
      </w:r>
    </w:p>
    <w:p w14:paraId="1A852E9B" w14:textId="266760BA" w:rsidR="00485195" w:rsidRPr="00AA2CB4" w:rsidRDefault="00196248">
      <w:pPr>
        <w:numPr>
          <w:ilvl w:val="0"/>
          <w:numId w:val="2"/>
        </w:numPr>
        <w:pBdr>
          <w:top w:val="nil"/>
          <w:left w:val="nil"/>
          <w:bottom w:val="nil"/>
          <w:right w:val="nil"/>
          <w:between w:val="nil"/>
        </w:pBdr>
        <w:rPr>
          <w:lang w:val="it-IT"/>
        </w:rPr>
      </w:pPr>
      <w:r w:rsidRPr="00AA2CB4">
        <w:rPr>
          <w:color w:val="000000"/>
          <w:lang w:val="it-IT"/>
        </w:rPr>
        <w:t xml:space="preserve">Creazione di contenuti accessibili: </w:t>
      </w:r>
      <w:r w:rsidR="00B20F6E">
        <w:rPr>
          <w:color w:val="000000"/>
          <w:lang w:val="it-IT"/>
        </w:rPr>
        <w:t>s</w:t>
      </w:r>
      <w:r w:rsidRPr="00AA2CB4">
        <w:rPr>
          <w:color w:val="000000"/>
          <w:lang w:val="it-IT"/>
        </w:rPr>
        <w:t>ono inclusi testi, immagini, video accessibili, audio e link.</w:t>
      </w:r>
    </w:p>
    <w:p w14:paraId="4834566B" w14:textId="159049A5" w:rsidR="00485195" w:rsidRPr="00853674" w:rsidRDefault="00196248" w:rsidP="00853674">
      <w:pPr>
        <w:numPr>
          <w:ilvl w:val="0"/>
          <w:numId w:val="2"/>
        </w:numPr>
        <w:pBdr>
          <w:top w:val="nil"/>
          <w:left w:val="nil"/>
          <w:bottom w:val="nil"/>
          <w:right w:val="nil"/>
          <w:between w:val="nil"/>
        </w:pBdr>
        <w:rPr>
          <w:color w:val="000000"/>
          <w:lang w:val="it-IT"/>
        </w:rPr>
      </w:pPr>
      <w:r w:rsidRPr="00AA2CB4">
        <w:rPr>
          <w:color w:val="000000"/>
          <w:lang w:val="it-IT"/>
        </w:rPr>
        <w:t xml:space="preserve">Accessibilità della lingua: </w:t>
      </w:r>
      <w:r w:rsidR="00B20F6E">
        <w:rPr>
          <w:color w:val="000000"/>
          <w:lang w:val="it-IT"/>
        </w:rPr>
        <w:t>a</w:t>
      </w:r>
      <w:r w:rsidRPr="00AA2CB4">
        <w:rPr>
          <w:color w:val="000000"/>
          <w:lang w:val="it-IT"/>
        </w:rPr>
        <w:t xml:space="preserve"> seconda del pubblico di </w:t>
      </w:r>
      <w:proofErr w:type="gramStart"/>
      <w:r w:rsidRPr="00AA2CB4">
        <w:rPr>
          <w:color w:val="000000"/>
          <w:lang w:val="it-IT"/>
        </w:rPr>
        <w:t xml:space="preserve">riferimento,  </w:t>
      </w:r>
      <w:r w:rsidR="00853674">
        <w:rPr>
          <w:color w:val="000000"/>
          <w:lang w:val="it-IT"/>
        </w:rPr>
        <w:t>g</w:t>
      </w:r>
      <w:r w:rsidR="009202BB" w:rsidRPr="00853674">
        <w:rPr>
          <w:color w:val="000000"/>
          <w:lang w:val="it-IT"/>
        </w:rPr>
        <w:t>li</w:t>
      </w:r>
      <w:proofErr w:type="gramEnd"/>
      <w:r w:rsidR="009202BB" w:rsidRPr="00853674">
        <w:rPr>
          <w:color w:val="000000"/>
          <w:lang w:val="it-IT"/>
        </w:rPr>
        <w:t xml:space="preserve"> </w:t>
      </w:r>
      <w:r w:rsidRPr="00853674">
        <w:rPr>
          <w:color w:val="000000"/>
          <w:lang w:val="it-IT"/>
        </w:rPr>
        <w:t>stil</w:t>
      </w:r>
      <w:r w:rsidR="009202BB" w:rsidRPr="00853674">
        <w:rPr>
          <w:color w:val="000000"/>
          <w:lang w:val="it-IT"/>
        </w:rPr>
        <w:t>i</w:t>
      </w:r>
      <w:r w:rsidRPr="00853674">
        <w:rPr>
          <w:color w:val="000000"/>
          <w:lang w:val="it-IT"/>
        </w:rPr>
        <w:t xml:space="preserve"> "Easy-to-</w:t>
      </w:r>
      <w:proofErr w:type="spellStart"/>
      <w:r w:rsidRPr="00853674">
        <w:rPr>
          <w:color w:val="000000"/>
          <w:lang w:val="it-IT"/>
        </w:rPr>
        <w:t>read</w:t>
      </w:r>
      <w:proofErr w:type="spellEnd"/>
      <w:r w:rsidRPr="00853674">
        <w:rPr>
          <w:color w:val="000000"/>
          <w:lang w:val="it-IT"/>
        </w:rPr>
        <w:t>" o "</w:t>
      </w:r>
      <w:r w:rsidR="00BE619C" w:rsidRPr="00853674">
        <w:rPr>
          <w:color w:val="000000"/>
          <w:lang w:val="it-IT"/>
        </w:rPr>
        <w:t>il linguaggio semplificato</w:t>
      </w:r>
      <w:r w:rsidRPr="00853674">
        <w:rPr>
          <w:color w:val="000000"/>
          <w:lang w:val="it-IT"/>
        </w:rPr>
        <w:t>"</w:t>
      </w:r>
      <w:r w:rsidR="00853674">
        <w:rPr>
          <w:color w:val="000000"/>
          <w:lang w:val="it-IT"/>
        </w:rPr>
        <w:t xml:space="preserve"> possono essere utilizzati. A </w:t>
      </w:r>
      <w:r w:rsidRPr="00853674">
        <w:rPr>
          <w:color w:val="000000"/>
          <w:lang w:val="it-IT"/>
        </w:rPr>
        <w:t>volte è più adatto un mix di entrambi gli stili.</w:t>
      </w:r>
    </w:p>
    <w:p w14:paraId="1AE4230A" w14:textId="731A0D22"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lastRenderedPageBreak/>
        <w:t xml:space="preserve">Tecnologie </w:t>
      </w:r>
      <w:proofErr w:type="spellStart"/>
      <w:r w:rsidRPr="00AA2CB4">
        <w:rPr>
          <w:color w:val="000000"/>
          <w:lang w:val="it-IT"/>
        </w:rPr>
        <w:t>assistive</w:t>
      </w:r>
      <w:proofErr w:type="spellEnd"/>
      <w:r w:rsidRPr="00AA2CB4">
        <w:rPr>
          <w:color w:val="000000"/>
          <w:lang w:val="it-IT"/>
        </w:rPr>
        <w:t xml:space="preserve">: </w:t>
      </w:r>
      <w:r w:rsidR="00853674">
        <w:rPr>
          <w:color w:val="000000"/>
          <w:lang w:val="it-IT"/>
        </w:rPr>
        <w:t>l</w:t>
      </w:r>
      <w:r w:rsidRPr="00AA2CB4">
        <w:rPr>
          <w:color w:val="000000"/>
          <w:lang w:val="it-IT"/>
        </w:rPr>
        <w:t xml:space="preserve">e tecnologie </w:t>
      </w:r>
      <w:proofErr w:type="spellStart"/>
      <w:r w:rsidRPr="00AA2CB4">
        <w:rPr>
          <w:color w:val="000000"/>
          <w:lang w:val="it-IT"/>
        </w:rPr>
        <w:t>assistive</w:t>
      </w:r>
      <w:proofErr w:type="spellEnd"/>
      <w:r w:rsidRPr="00AA2CB4">
        <w:rPr>
          <w:color w:val="000000"/>
          <w:lang w:val="it-IT"/>
        </w:rPr>
        <w:t xml:space="preserve"> hanno un ruolo importante nel potenziamento delle abilità e nella rimozione delle barriere, oltre a garantire una valutazione efficace di tutti gli studenti.</w:t>
      </w:r>
    </w:p>
    <w:p w14:paraId="3D20EAC9" w14:textId="0D26F436"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 xml:space="preserve">Creazione di una comunicazione multimodale: </w:t>
      </w:r>
      <w:r w:rsidR="00252973">
        <w:rPr>
          <w:color w:val="000000"/>
          <w:lang w:val="it-IT"/>
        </w:rPr>
        <w:t>l</w:t>
      </w:r>
      <w:r w:rsidRPr="00AA2CB4">
        <w:rPr>
          <w:color w:val="000000"/>
          <w:lang w:val="it-IT"/>
        </w:rPr>
        <w:t>'uso di diversi canali e strategie di comunicazione può ridurre le barriere alla partecipazione e migliorare la qualità complessiva dell'intervento educativo</w:t>
      </w:r>
      <w:r>
        <w:rPr>
          <w:rFonts w:ascii="Calibri" w:eastAsia="Calibri" w:hAnsi="Calibri" w:cs="Calibri"/>
          <w:color w:val="000000"/>
          <w:vertAlign w:val="superscript"/>
        </w:rPr>
        <w:footnoteReference w:id="2"/>
      </w:r>
      <w:r w:rsidRPr="00AA2CB4">
        <w:rPr>
          <w:color w:val="000000"/>
          <w:lang w:val="it-IT"/>
        </w:rPr>
        <w:t xml:space="preserve"> .</w:t>
      </w:r>
    </w:p>
    <w:p w14:paraId="32DBE4AE" w14:textId="0AAC2D9F"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 xml:space="preserve">Sistemi di videoconferenza online accessibili: </w:t>
      </w:r>
      <w:r w:rsidR="00252973">
        <w:rPr>
          <w:color w:val="000000"/>
          <w:lang w:val="it-IT"/>
        </w:rPr>
        <w:t>u</w:t>
      </w:r>
      <w:r w:rsidRPr="00AA2CB4">
        <w:rPr>
          <w:color w:val="000000"/>
          <w:lang w:val="it-IT"/>
        </w:rPr>
        <w:t xml:space="preserve">tilizzo di sistemi che abbiano una funzionalità integrata per fornire </w:t>
      </w:r>
      <w:r w:rsidR="003D1A18">
        <w:rPr>
          <w:color w:val="000000"/>
          <w:lang w:val="it-IT"/>
        </w:rPr>
        <w:t>sottotitoli</w:t>
      </w:r>
      <w:r w:rsidRPr="00AA2CB4">
        <w:rPr>
          <w:color w:val="000000"/>
          <w:lang w:val="it-IT"/>
        </w:rPr>
        <w:t>, la possibilità di evidenziare gli interpreti de</w:t>
      </w:r>
      <w:r w:rsidR="00A01D28">
        <w:rPr>
          <w:color w:val="000000"/>
          <w:lang w:val="it-IT"/>
        </w:rPr>
        <w:t>lla lingua</w:t>
      </w:r>
      <w:r w:rsidRPr="00AA2CB4">
        <w:rPr>
          <w:color w:val="000000"/>
          <w:lang w:val="it-IT"/>
        </w:rPr>
        <w:t xml:space="preserve"> dei segni e che funzionino per le </w:t>
      </w:r>
      <w:r w:rsidRPr="00AA2CB4">
        <w:rPr>
          <w:lang w:val="it-IT"/>
        </w:rPr>
        <w:t xml:space="preserve">persone </w:t>
      </w:r>
      <w:r w:rsidRPr="00AA2CB4">
        <w:rPr>
          <w:color w:val="000000"/>
          <w:lang w:val="it-IT"/>
        </w:rPr>
        <w:t xml:space="preserve">che utilizzano tecnologie </w:t>
      </w:r>
      <w:proofErr w:type="spellStart"/>
      <w:r w:rsidRPr="00AA2CB4">
        <w:rPr>
          <w:color w:val="000000"/>
          <w:lang w:val="it-IT"/>
        </w:rPr>
        <w:t>assistive</w:t>
      </w:r>
      <w:proofErr w:type="spellEnd"/>
      <w:r w:rsidRPr="00AA2CB4">
        <w:rPr>
          <w:color w:val="000000"/>
          <w:lang w:val="it-IT"/>
        </w:rPr>
        <w:t xml:space="preserve"> sia per l'input che per l'output.</w:t>
      </w:r>
    </w:p>
    <w:p w14:paraId="217A7FF9" w14:textId="72DAD012" w:rsidR="00810667" w:rsidRPr="00AA2CB4" w:rsidRDefault="00196248">
      <w:pPr>
        <w:rPr>
          <w:lang w:val="it-IT"/>
        </w:rPr>
      </w:pPr>
      <w:r w:rsidRPr="00AA2CB4">
        <w:rPr>
          <w:lang w:val="it-IT"/>
        </w:rPr>
        <w:t xml:space="preserve">In generale, un educatore deve </w:t>
      </w:r>
      <w:r w:rsidR="00A01D28">
        <w:rPr>
          <w:lang w:val="it-IT"/>
        </w:rPr>
        <w:t>prendere in considerazione</w:t>
      </w:r>
      <w:r w:rsidRPr="00AA2CB4">
        <w:rPr>
          <w:lang w:val="it-IT"/>
        </w:rPr>
        <w:t xml:space="preserve"> molti altri elementi quando realizza una formazione online, al fine di garantire un'esperienza il più possibile accessibile [si veda il capitolo 3.5.6 della versione estesa del manuale DIG-i-READY].</w:t>
      </w:r>
    </w:p>
    <w:p w14:paraId="738C45E0" w14:textId="77777777" w:rsidR="00485195" w:rsidRDefault="00196248">
      <w:pPr>
        <w:pStyle w:val="berschrift2"/>
        <w:numPr>
          <w:ilvl w:val="1"/>
          <w:numId w:val="6"/>
        </w:numPr>
      </w:pPr>
      <w:bookmarkStart w:id="32" w:name="_Toc155254664"/>
      <w:proofErr w:type="spellStart"/>
      <w:r>
        <w:t>Conclusione</w:t>
      </w:r>
      <w:bookmarkEnd w:id="32"/>
      <w:proofErr w:type="spellEnd"/>
    </w:p>
    <w:p w14:paraId="3371F9E2" w14:textId="563C2D9D" w:rsidR="00810667" w:rsidRPr="00AA2CB4" w:rsidRDefault="00196248">
      <w:pPr>
        <w:rPr>
          <w:lang w:val="it-IT"/>
        </w:rPr>
      </w:pPr>
      <w:r w:rsidRPr="00AA2CB4">
        <w:rPr>
          <w:lang w:val="it-IT"/>
        </w:rPr>
        <w:t>L'emergenza COVID-19 ha richiesto agli educatori e agli studenti dell'</w:t>
      </w:r>
      <w:proofErr w:type="spellStart"/>
      <w:r w:rsidR="002B06CB">
        <w:rPr>
          <w:lang w:val="it-IT"/>
        </w:rPr>
        <w:t>I</w:t>
      </w:r>
      <w:r w:rsidR="000B23FA">
        <w:rPr>
          <w:lang w:val="it-IT"/>
        </w:rPr>
        <w:t>e</w:t>
      </w:r>
      <w:r w:rsidR="002B06CB">
        <w:rPr>
          <w:lang w:val="it-IT"/>
        </w:rPr>
        <w:t>FP</w:t>
      </w:r>
      <w:proofErr w:type="spellEnd"/>
      <w:r w:rsidRPr="00AA2CB4">
        <w:rPr>
          <w:lang w:val="it-IT"/>
        </w:rPr>
        <w:t xml:space="preserve"> un importante sforzo per convertire le aule fisiche e i luoghi di lavoro in ambienti </w:t>
      </w:r>
      <w:r w:rsidR="00FA0252" w:rsidRPr="00AA2CB4">
        <w:rPr>
          <w:lang w:val="it-IT"/>
        </w:rPr>
        <w:t xml:space="preserve">di apprendimento </w:t>
      </w:r>
      <w:r w:rsidRPr="00AA2CB4">
        <w:rPr>
          <w:lang w:val="it-IT"/>
        </w:rPr>
        <w:t>digitali.</w:t>
      </w:r>
      <w:r w:rsidR="00212837" w:rsidRPr="00AA2CB4">
        <w:rPr>
          <w:lang w:val="it-IT"/>
        </w:rPr>
        <w:t xml:space="preserve"> </w:t>
      </w:r>
      <w:r w:rsidRPr="00AA2CB4">
        <w:rPr>
          <w:lang w:val="it-IT"/>
        </w:rPr>
        <w:t xml:space="preserve">Per prepararsi meglio a future pandemie ed emergenze, è fondamentale identificare le lezioni apprese dalla risposta alla pandemia COVID-19 per rafforzare ulteriormente gli ambienti di apprendimento. Come risultato della ricerca condotta dal progetto DIG-i-READY e delle attività di collaborazione e formazione con gli educatori e gli altri stakeholder dell'istruzione e della formazione professionale dei </w:t>
      </w:r>
      <w:r w:rsidR="00EF0AC5">
        <w:rPr>
          <w:lang w:val="it-IT"/>
        </w:rPr>
        <w:t>p</w:t>
      </w:r>
      <w:r w:rsidRPr="00AA2CB4">
        <w:rPr>
          <w:lang w:val="it-IT"/>
        </w:rPr>
        <w:t xml:space="preserve">aesi </w:t>
      </w:r>
      <w:r w:rsidRPr="00AA2CB4">
        <w:rPr>
          <w:lang w:val="it-IT"/>
        </w:rPr>
        <w:lastRenderedPageBreak/>
        <w:t xml:space="preserve">partner, sono stati identificati dieci </w:t>
      </w:r>
      <w:r w:rsidR="00A5688D">
        <w:rPr>
          <w:lang w:val="it-IT"/>
        </w:rPr>
        <w:t>elementi chiave che costituiscono</w:t>
      </w:r>
      <w:r w:rsidRPr="00AA2CB4">
        <w:rPr>
          <w:lang w:val="it-IT"/>
        </w:rPr>
        <w:t xml:space="preserve"> la base del processo di </w:t>
      </w:r>
      <w:r w:rsidR="00A5688D">
        <w:rPr>
          <w:lang w:val="it-IT"/>
        </w:rPr>
        <w:t>transizione</w:t>
      </w:r>
      <w:r w:rsidR="00474E7A">
        <w:rPr>
          <w:lang w:val="it-IT"/>
        </w:rPr>
        <w:t xml:space="preserve"> al digitale</w:t>
      </w:r>
      <w:r w:rsidRPr="00AA2CB4">
        <w:rPr>
          <w:lang w:val="it-IT"/>
        </w:rPr>
        <w:t>:</w:t>
      </w:r>
    </w:p>
    <w:p w14:paraId="368C1E1B" w14:textId="77777777" w:rsidR="00485195" w:rsidRDefault="00196248">
      <w:pPr>
        <w:numPr>
          <w:ilvl w:val="0"/>
          <w:numId w:val="4"/>
        </w:numPr>
        <w:pBdr>
          <w:top w:val="nil"/>
          <w:left w:val="nil"/>
          <w:bottom w:val="nil"/>
          <w:right w:val="nil"/>
          <w:between w:val="nil"/>
        </w:pBdr>
        <w:rPr>
          <w:color w:val="000000"/>
        </w:rPr>
      </w:pPr>
      <w:proofErr w:type="spellStart"/>
      <w:r>
        <w:rPr>
          <w:color w:val="000000"/>
        </w:rPr>
        <w:t>Supporto</w:t>
      </w:r>
      <w:proofErr w:type="spellEnd"/>
      <w:r>
        <w:rPr>
          <w:color w:val="000000"/>
        </w:rPr>
        <w:t xml:space="preserve"> </w:t>
      </w:r>
      <w:proofErr w:type="spellStart"/>
      <w:r>
        <w:rPr>
          <w:color w:val="000000"/>
        </w:rPr>
        <w:t>tecnico</w:t>
      </w:r>
      <w:proofErr w:type="spellEnd"/>
      <w:r>
        <w:rPr>
          <w:color w:val="000000"/>
        </w:rPr>
        <w:t xml:space="preserve"> e </w:t>
      </w:r>
      <w:proofErr w:type="spellStart"/>
      <w:r>
        <w:rPr>
          <w:color w:val="000000"/>
        </w:rPr>
        <w:t>help</w:t>
      </w:r>
      <w:proofErr w:type="spellEnd"/>
      <w:r>
        <w:rPr>
          <w:color w:val="000000"/>
        </w:rPr>
        <w:t xml:space="preserve"> </w:t>
      </w:r>
      <w:proofErr w:type="spellStart"/>
      <w:r>
        <w:rPr>
          <w:color w:val="000000"/>
        </w:rPr>
        <w:t>desk</w:t>
      </w:r>
      <w:proofErr w:type="spellEnd"/>
    </w:p>
    <w:p w14:paraId="386BC4D4" w14:textId="77777777" w:rsidR="00485195" w:rsidRDefault="00196248">
      <w:pPr>
        <w:numPr>
          <w:ilvl w:val="0"/>
          <w:numId w:val="4"/>
        </w:numPr>
        <w:pBdr>
          <w:top w:val="nil"/>
          <w:left w:val="nil"/>
          <w:bottom w:val="nil"/>
          <w:right w:val="nil"/>
          <w:between w:val="nil"/>
        </w:pBdr>
        <w:rPr>
          <w:color w:val="000000"/>
        </w:rPr>
      </w:pPr>
      <w:proofErr w:type="spellStart"/>
      <w:r>
        <w:rPr>
          <w:color w:val="000000"/>
        </w:rPr>
        <w:t>Supporto</w:t>
      </w:r>
      <w:proofErr w:type="spellEnd"/>
      <w:r>
        <w:rPr>
          <w:color w:val="000000"/>
        </w:rPr>
        <w:t xml:space="preserve"> </w:t>
      </w:r>
      <w:proofErr w:type="spellStart"/>
      <w:r>
        <w:rPr>
          <w:color w:val="000000"/>
        </w:rPr>
        <w:t>metodologico</w:t>
      </w:r>
      <w:proofErr w:type="spellEnd"/>
    </w:p>
    <w:p w14:paraId="196ADCBF" w14:textId="77777777" w:rsidR="00485195" w:rsidRDefault="00196248">
      <w:pPr>
        <w:numPr>
          <w:ilvl w:val="0"/>
          <w:numId w:val="4"/>
        </w:numPr>
        <w:pBdr>
          <w:top w:val="nil"/>
          <w:left w:val="nil"/>
          <w:bottom w:val="nil"/>
          <w:right w:val="nil"/>
          <w:between w:val="nil"/>
        </w:pBdr>
        <w:rPr>
          <w:color w:val="000000"/>
        </w:rPr>
      </w:pPr>
      <w:r>
        <w:rPr>
          <w:color w:val="000000"/>
        </w:rPr>
        <w:t xml:space="preserve">Team di </w:t>
      </w:r>
      <w:proofErr w:type="spellStart"/>
      <w:r>
        <w:rPr>
          <w:color w:val="000000"/>
        </w:rPr>
        <w:t>coordinamento</w:t>
      </w:r>
      <w:proofErr w:type="spellEnd"/>
      <w:r>
        <w:rPr>
          <w:color w:val="000000"/>
        </w:rPr>
        <w:t xml:space="preserve"> e </w:t>
      </w:r>
      <w:proofErr w:type="spellStart"/>
      <w:r>
        <w:rPr>
          <w:color w:val="000000"/>
        </w:rPr>
        <w:t>sensibilizzazione</w:t>
      </w:r>
      <w:proofErr w:type="spellEnd"/>
    </w:p>
    <w:p w14:paraId="33A35C29" w14:textId="77777777" w:rsidR="00485195" w:rsidRDefault="00196248">
      <w:pPr>
        <w:numPr>
          <w:ilvl w:val="0"/>
          <w:numId w:val="4"/>
        </w:numPr>
        <w:pBdr>
          <w:top w:val="nil"/>
          <w:left w:val="nil"/>
          <w:bottom w:val="nil"/>
          <w:right w:val="nil"/>
          <w:between w:val="nil"/>
        </w:pBdr>
        <w:rPr>
          <w:color w:val="000000"/>
        </w:rPr>
      </w:pPr>
      <w:proofErr w:type="spellStart"/>
      <w:r>
        <w:rPr>
          <w:color w:val="000000"/>
        </w:rPr>
        <w:t>Formazione</w:t>
      </w:r>
      <w:proofErr w:type="spellEnd"/>
      <w:r>
        <w:rPr>
          <w:color w:val="000000"/>
        </w:rPr>
        <w:t xml:space="preserve"> per tutti</w:t>
      </w:r>
    </w:p>
    <w:p w14:paraId="1D136365" w14:textId="77777777" w:rsidR="00485195" w:rsidRDefault="00196248">
      <w:pPr>
        <w:numPr>
          <w:ilvl w:val="0"/>
          <w:numId w:val="4"/>
        </w:numPr>
        <w:pBdr>
          <w:top w:val="nil"/>
          <w:left w:val="nil"/>
          <w:bottom w:val="nil"/>
          <w:right w:val="nil"/>
          <w:between w:val="nil"/>
        </w:pBdr>
      </w:pPr>
      <w:proofErr w:type="spellStart"/>
      <w:r>
        <w:rPr>
          <w:color w:val="000000"/>
        </w:rPr>
        <w:t>Dispositivi</w:t>
      </w:r>
      <w:proofErr w:type="spellEnd"/>
      <w:r>
        <w:rPr>
          <w:color w:val="000000"/>
        </w:rPr>
        <w:t xml:space="preserve"> per tutti</w:t>
      </w:r>
    </w:p>
    <w:p w14:paraId="0BD8CCA5" w14:textId="77777777" w:rsidR="00485195" w:rsidRDefault="00196248">
      <w:pPr>
        <w:numPr>
          <w:ilvl w:val="0"/>
          <w:numId w:val="4"/>
        </w:numPr>
        <w:pBdr>
          <w:top w:val="nil"/>
          <w:left w:val="nil"/>
          <w:bottom w:val="nil"/>
          <w:right w:val="nil"/>
          <w:between w:val="nil"/>
        </w:pBdr>
      </w:pPr>
      <w:proofErr w:type="spellStart"/>
      <w:r>
        <w:rPr>
          <w:color w:val="000000"/>
        </w:rPr>
        <w:t>Connettività</w:t>
      </w:r>
      <w:proofErr w:type="spellEnd"/>
      <w:r>
        <w:rPr>
          <w:color w:val="000000"/>
        </w:rPr>
        <w:t xml:space="preserve"> per tutti</w:t>
      </w:r>
    </w:p>
    <w:p w14:paraId="172F9D33" w14:textId="77777777" w:rsidR="00485195" w:rsidRDefault="00196248">
      <w:pPr>
        <w:numPr>
          <w:ilvl w:val="0"/>
          <w:numId w:val="4"/>
        </w:numPr>
        <w:pBdr>
          <w:top w:val="nil"/>
          <w:left w:val="nil"/>
          <w:bottom w:val="nil"/>
          <w:right w:val="nil"/>
          <w:between w:val="nil"/>
        </w:pBdr>
      </w:pPr>
      <w:proofErr w:type="spellStart"/>
      <w:r>
        <w:rPr>
          <w:color w:val="000000"/>
        </w:rPr>
        <w:t>Ambienti</w:t>
      </w:r>
      <w:proofErr w:type="spellEnd"/>
      <w:r>
        <w:rPr>
          <w:color w:val="000000"/>
        </w:rPr>
        <w:t xml:space="preserve"> </w:t>
      </w:r>
      <w:proofErr w:type="spellStart"/>
      <w:r>
        <w:rPr>
          <w:color w:val="000000"/>
        </w:rPr>
        <w:t>digitali</w:t>
      </w:r>
      <w:proofErr w:type="spellEnd"/>
      <w:r>
        <w:rPr>
          <w:color w:val="000000"/>
        </w:rPr>
        <w:t xml:space="preserve"> </w:t>
      </w:r>
      <w:proofErr w:type="spellStart"/>
      <w:r>
        <w:rPr>
          <w:color w:val="000000"/>
        </w:rPr>
        <w:t>accessibili</w:t>
      </w:r>
      <w:proofErr w:type="spellEnd"/>
    </w:p>
    <w:p w14:paraId="18AE7D67" w14:textId="77777777" w:rsidR="00485195" w:rsidRDefault="00196248">
      <w:pPr>
        <w:numPr>
          <w:ilvl w:val="0"/>
          <w:numId w:val="4"/>
        </w:numPr>
        <w:pBdr>
          <w:top w:val="nil"/>
          <w:left w:val="nil"/>
          <w:bottom w:val="nil"/>
          <w:right w:val="nil"/>
          <w:between w:val="nil"/>
        </w:pBdr>
      </w:pPr>
      <w:proofErr w:type="spellStart"/>
      <w:r>
        <w:rPr>
          <w:color w:val="000000"/>
        </w:rPr>
        <w:t>Protezione</w:t>
      </w:r>
      <w:proofErr w:type="spellEnd"/>
      <w:r>
        <w:rPr>
          <w:color w:val="000000"/>
        </w:rPr>
        <w:t xml:space="preserve"> </w:t>
      </w:r>
      <w:proofErr w:type="spellStart"/>
      <w:r>
        <w:rPr>
          <w:color w:val="000000"/>
        </w:rPr>
        <w:t>dei</w:t>
      </w:r>
      <w:proofErr w:type="spellEnd"/>
      <w:r>
        <w:rPr>
          <w:color w:val="000000"/>
        </w:rPr>
        <w:t xml:space="preserve"> </w:t>
      </w:r>
      <w:proofErr w:type="spellStart"/>
      <w:r>
        <w:rPr>
          <w:color w:val="000000"/>
        </w:rPr>
        <w:t>dati</w:t>
      </w:r>
      <w:proofErr w:type="spellEnd"/>
      <w:r>
        <w:rPr>
          <w:color w:val="000000"/>
        </w:rPr>
        <w:t xml:space="preserve"> e </w:t>
      </w:r>
      <w:proofErr w:type="spellStart"/>
      <w:r>
        <w:rPr>
          <w:color w:val="000000"/>
        </w:rPr>
        <w:t>sicurezza</w:t>
      </w:r>
      <w:proofErr w:type="spellEnd"/>
    </w:p>
    <w:p w14:paraId="790DA404" w14:textId="00AA33BE" w:rsidR="00485195" w:rsidRDefault="00196248">
      <w:pPr>
        <w:numPr>
          <w:ilvl w:val="0"/>
          <w:numId w:val="4"/>
        </w:numPr>
        <w:pBdr>
          <w:top w:val="nil"/>
          <w:left w:val="nil"/>
          <w:bottom w:val="nil"/>
          <w:right w:val="nil"/>
          <w:between w:val="nil"/>
        </w:pBdr>
      </w:pPr>
      <w:proofErr w:type="spellStart"/>
      <w:r>
        <w:rPr>
          <w:color w:val="000000"/>
        </w:rPr>
        <w:t>Competenze</w:t>
      </w:r>
      <w:proofErr w:type="spellEnd"/>
      <w:r>
        <w:rPr>
          <w:color w:val="000000"/>
        </w:rPr>
        <w:t xml:space="preserve"> </w:t>
      </w:r>
      <w:r w:rsidR="00706325">
        <w:rPr>
          <w:color w:val="000000"/>
        </w:rPr>
        <w:t xml:space="preserve">in materia di </w:t>
      </w:r>
      <w:proofErr w:type="spellStart"/>
      <w:r>
        <w:rPr>
          <w:color w:val="000000"/>
        </w:rPr>
        <w:t>accessibilità</w:t>
      </w:r>
      <w:proofErr w:type="spellEnd"/>
    </w:p>
    <w:p w14:paraId="1B5A3839" w14:textId="77777777" w:rsidR="00485195" w:rsidRDefault="00196248">
      <w:pPr>
        <w:pBdr>
          <w:top w:val="nil"/>
          <w:left w:val="nil"/>
          <w:bottom w:val="nil"/>
          <w:right w:val="nil"/>
          <w:between w:val="nil"/>
        </w:pBdr>
        <w:ind w:left="720" w:hanging="360"/>
        <w:rPr>
          <w:color w:val="000000"/>
        </w:rPr>
      </w:pPr>
      <w:r w:rsidRPr="00F4319F">
        <w:rPr>
          <w:color w:val="000000"/>
        </w:rPr>
        <w:t xml:space="preserve">10. </w:t>
      </w:r>
      <w:proofErr w:type="spellStart"/>
      <w:r w:rsidRPr="00F4319F">
        <w:rPr>
          <w:color w:val="000000"/>
        </w:rPr>
        <w:t>Monitoraggio</w:t>
      </w:r>
      <w:proofErr w:type="spellEnd"/>
      <w:r w:rsidRPr="00F4319F">
        <w:rPr>
          <w:color w:val="000000"/>
        </w:rPr>
        <w:t xml:space="preserve"> e </w:t>
      </w:r>
      <w:proofErr w:type="spellStart"/>
      <w:r w:rsidRPr="00F4319F">
        <w:rPr>
          <w:color w:val="000000"/>
        </w:rPr>
        <w:t>valutazione</w:t>
      </w:r>
      <w:proofErr w:type="spellEnd"/>
    </w:p>
    <w:p w14:paraId="6F2BA577" w14:textId="3F229450" w:rsidR="00810667" w:rsidRDefault="00DA2E88" w:rsidP="00474E7A">
      <w:pPr>
        <w:pBdr>
          <w:top w:val="nil"/>
          <w:left w:val="nil"/>
          <w:bottom w:val="nil"/>
          <w:right w:val="nil"/>
          <w:between w:val="nil"/>
        </w:pBdr>
        <w:jc w:val="center"/>
        <w:rPr>
          <w:rFonts w:ascii="Calibri" w:eastAsia="Calibri" w:hAnsi="Calibri" w:cs="Calibri"/>
          <w:b/>
          <w:sz w:val="28"/>
          <w:szCs w:val="28"/>
        </w:rPr>
      </w:pPr>
      <w:r>
        <w:rPr>
          <w:noProof/>
        </w:rPr>
        <w:lastRenderedPageBreak/>
        <w:drawing>
          <wp:inline distT="0" distB="0" distL="0" distR="0" wp14:anchorId="2CA09B21" wp14:editId="3FE1DD48">
            <wp:extent cx="3260964" cy="8152411"/>
            <wp:effectExtent l="0" t="0" r="0" b="1270"/>
            <wp:docPr id="456494927" name="Picture 456494927" descr="grafico che riassume in maniera schematica i concetti spiegati so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94927" name="Immagine 1" descr="grafico che riassume in maniera schematica i concetti spiegati sopra"/>
                    <pic:cNvPicPr/>
                  </pic:nvPicPr>
                  <pic:blipFill>
                    <a:blip r:embed="rId15"/>
                    <a:stretch>
                      <a:fillRect/>
                    </a:stretch>
                  </pic:blipFill>
                  <pic:spPr>
                    <a:xfrm>
                      <a:off x="0" y="0"/>
                      <a:ext cx="3268130" cy="8170325"/>
                    </a:xfrm>
                    <a:prstGeom prst="rect">
                      <a:avLst/>
                    </a:prstGeom>
                  </pic:spPr>
                </pic:pic>
              </a:graphicData>
            </a:graphic>
          </wp:inline>
        </w:drawing>
      </w:r>
    </w:p>
    <w:p w14:paraId="7877C05C" w14:textId="77777777" w:rsidR="00485195" w:rsidRPr="00AA2CB4" w:rsidRDefault="00196248">
      <w:pPr>
        <w:pStyle w:val="berschrift1"/>
        <w:numPr>
          <w:ilvl w:val="0"/>
          <w:numId w:val="6"/>
        </w:numPr>
        <w:rPr>
          <w:lang w:val="it-IT"/>
        </w:rPr>
      </w:pPr>
      <w:bookmarkStart w:id="33" w:name="_Toc155254665"/>
      <w:r w:rsidRPr="00AA2CB4">
        <w:rPr>
          <w:lang w:val="it-IT"/>
        </w:rPr>
        <w:lastRenderedPageBreak/>
        <w:t>Raccolta di strumenti per ambienti digitali inclusivi</w:t>
      </w:r>
      <w:bookmarkEnd w:id="33"/>
    </w:p>
    <w:p w14:paraId="251B8CA0" w14:textId="77777777" w:rsidR="00485195" w:rsidRDefault="00196248">
      <w:pPr>
        <w:pStyle w:val="berschrift2"/>
        <w:numPr>
          <w:ilvl w:val="1"/>
          <w:numId w:val="6"/>
        </w:numPr>
      </w:pPr>
      <w:bookmarkStart w:id="34" w:name="_Toc155254666"/>
      <w:proofErr w:type="spellStart"/>
      <w:r>
        <w:t>Introduzione</w:t>
      </w:r>
      <w:bookmarkEnd w:id="34"/>
      <w:proofErr w:type="spellEnd"/>
    </w:p>
    <w:p w14:paraId="567226FF" w14:textId="725B49F2" w:rsidR="00810667" w:rsidRPr="00AA2CB4" w:rsidRDefault="00196248">
      <w:pPr>
        <w:rPr>
          <w:lang w:val="it-IT"/>
        </w:rPr>
      </w:pPr>
      <w:r w:rsidRPr="00AA2CB4">
        <w:rPr>
          <w:lang w:val="it-IT"/>
        </w:rPr>
        <w:t xml:space="preserve">La raccolta di strumenti DIG-i-READY (un elenco di tutti gli strumenti è disponibile in 4.5) si riferisce a strumenti </w:t>
      </w:r>
      <w:r w:rsidR="00DA4091">
        <w:rPr>
          <w:lang w:val="it-IT"/>
        </w:rPr>
        <w:t>identificati dai partners del progetto durante la loro attività quotidiana</w:t>
      </w:r>
      <w:r w:rsidRPr="00AA2CB4">
        <w:rPr>
          <w:lang w:val="it-IT"/>
        </w:rPr>
        <w:t xml:space="preserve">, nonché a strumenti utilizzati negli esempi di buone pratiche del PR1, il catalogo delle buone pratiche DIG-i-READY. La raccolta rappresenta un insieme di strumenti che possono essere utilizzati dagli educatori uno </w:t>
      </w:r>
      <w:r w:rsidR="008F70C6" w:rsidRPr="00AA2CB4">
        <w:rPr>
          <w:lang w:val="it-IT"/>
        </w:rPr>
        <w:t xml:space="preserve">ad </w:t>
      </w:r>
      <w:r w:rsidRPr="00AA2CB4">
        <w:rPr>
          <w:lang w:val="it-IT"/>
        </w:rPr>
        <w:t xml:space="preserve">uno per creare ambienti di apprendimento digitali inclusivi. Durante </w:t>
      </w:r>
      <w:r w:rsidR="008A0BB9">
        <w:rPr>
          <w:lang w:val="it-IT"/>
        </w:rPr>
        <w:t>l’</w:t>
      </w:r>
      <w:r w:rsidRPr="00AA2CB4">
        <w:rPr>
          <w:lang w:val="it-IT"/>
        </w:rPr>
        <w:t>attività di apprendimento, insegnamento e formazione (LTTA) della durata di una settimana c</w:t>
      </w:r>
      <w:r w:rsidR="00A7437C">
        <w:rPr>
          <w:lang w:val="it-IT"/>
        </w:rPr>
        <w:t>he ha coinvolto</w:t>
      </w:r>
      <w:r w:rsidRPr="00AA2CB4">
        <w:rPr>
          <w:lang w:val="it-IT"/>
        </w:rPr>
        <w:t xml:space="preserve"> stakeholder, operatori ed esperti del settore dell'istruzione e della formazione professionale, sono state individuate opportunità e sfide che sono state discusse e riunite nella </w:t>
      </w:r>
      <w:r w:rsidR="00AC3943" w:rsidRPr="00AA2CB4">
        <w:rPr>
          <w:lang w:val="it-IT"/>
        </w:rPr>
        <w:t xml:space="preserve">seguente </w:t>
      </w:r>
      <w:r w:rsidRPr="00AA2CB4">
        <w:rPr>
          <w:lang w:val="it-IT"/>
        </w:rPr>
        <w:t>sezione.</w:t>
      </w:r>
    </w:p>
    <w:p w14:paraId="744EDDB9" w14:textId="5B8FD1A0" w:rsidR="00485195" w:rsidRPr="00AA2CB4" w:rsidRDefault="00196248">
      <w:pPr>
        <w:pStyle w:val="berschrift2"/>
        <w:numPr>
          <w:ilvl w:val="1"/>
          <w:numId w:val="6"/>
        </w:numPr>
        <w:rPr>
          <w:lang w:val="it-IT"/>
        </w:rPr>
      </w:pPr>
      <w:bookmarkStart w:id="35" w:name="_Toc155254667"/>
      <w:r w:rsidRPr="00AA2CB4">
        <w:rPr>
          <w:lang w:val="it-IT"/>
        </w:rPr>
        <w:t xml:space="preserve">Opportunità e sfide degli strumenti </w:t>
      </w:r>
      <w:r w:rsidR="00BE24AE">
        <w:rPr>
          <w:lang w:val="it-IT"/>
        </w:rPr>
        <w:t xml:space="preserve">utilizzabili in </w:t>
      </w:r>
      <w:r w:rsidRPr="00AA2CB4">
        <w:rPr>
          <w:lang w:val="it-IT"/>
        </w:rPr>
        <w:t>ambienti di apprendimento digitali inclusivi</w:t>
      </w:r>
      <w:bookmarkEnd w:id="35"/>
    </w:p>
    <w:p w14:paraId="109D014A" w14:textId="2212B9B4" w:rsidR="00485195" w:rsidRPr="00AA2CB4" w:rsidRDefault="00196248">
      <w:pPr>
        <w:rPr>
          <w:lang w:val="it-IT"/>
        </w:rPr>
      </w:pPr>
      <w:r w:rsidRPr="00AA2CB4">
        <w:rPr>
          <w:lang w:val="it-IT"/>
        </w:rPr>
        <w:t>Le risorse e i materiali online sono più facilmente disponibili rispetto ai materiali tradizionali in classe. Tuttavia, è importante riconoscere che</w:t>
      </w:r>
      <w:r w:rsidR="008A6B3C">
        <w:rPr>
          <w:lang w:val="it-IT"/>
        </w:rPr>
        <w:t>,</w:t>
      </w:r>
      <w:r w:rsidRPr="00AA2CB4">
        <w:rPr>
          <w:lang w:val="it-IT"/>
        </w:rPr>
        <w:t xml:space="preserve"> se non si tiene conto delle esigenze degli studenti con disabilità, gli approcci educativi digitali possono escluderli ulteriormente. Per questo motivo, è fondamentale che gli educatori scelgano con attenzione gli strumenti adatti al loro specifico gruppo di studenti. Utilizzando la tecnologia e i giusti strumenti digitali, l'apprendimento a distanza può essere fattibile e i processi educativi possono essere facilitati. In particolare, gli studenti con disabilità possono trarre grandi benefici dalla partecipazione </w:t>
      </w:r>
      <w:r w:rsidR="008055B2">
        <w:rPr>
          <w:lang w:val="it-IT"/>
        </w:rPr>
        <w:t>in</w:t>
      </w:r>
      <w:r w:rsidRPr="00AA2CB4">
        <w:rPr>
          <w:lang w:val="it-IT"/>
        </w:rPr>
        <w:t xml:space="preserve"> un ambiente digitale inclusivo. </w:t>
      </w:r>
    </w:p>
    <w:p w14:paraId="724729C1" w14:textId="77777777" w:rsidR="00810667" w:rsidRPr="00AA2CB4" w:rsidRDefault="00810667">
      <w:pPr>
        <w:rPr>
          <w:lang w:val="it-IT"/>
        </w:rPr>
      </w:pPr>
    </w:p>
    <w:p w14:paraId="0A329CC3" w14:textId="3CDC97F1" w:rsidR="00810667" w:rsidRPr="00A6537B" w:rsidRDefault="00196248">
      <w:pPr>
        <w:rPr>
          <w:lang w:val="it-IT"/>
        </w:rPr>
      </w:pPr>
      <w:r w:rsidRPr="00AA2CB4">
        <w:rPr>
          <w:lang w:val="it-IT"/>
        </w:rPr>
        <w:t>Le diverse esigenze di apprendimento possono essere affrontate offrendo metodi alternativi e personalizzati di istruzione e valutazione, come materiali multimediali, discussioni online o valutazioni adatt</w:t>
      </w:r>
      <w:r w:rsidR="00711639">
        <w:rPr>
          <w:lang w:val="it-IT"/>
        </w:rPr>
        <w:t>ate</w:t>
      </w:r>
      <w:r w:rsidRPr="00AA2CB4">
        <w:rPr>
          <w:lang w:val="it-IT"/>
        </w:rPr>
        <w:t xml:space="preserve">. Ciò consente agli studenti con disabilità di interagire con il materiale nel modo a loro più congeniale. L'accessibilità digitale, che consiste nel rendere accessibili i contenuti e le tecnologie digitali, è una necessità cruciale per l'inclusione in un ambiente digitale. In questo modo, l'accessibilità digitale può supportare la transizione </w:t>
      </w:r>
      <w:r w:rsidR="00A6537B">
        <w:rPr>
          <w:lang w:val="it-IT"/>
        </w:rPr>
        <w:t>verso le</w:t>
      </w:r>
      <w:r w:rsidRPr="00AA2CB4">
        <w:rPr>
          <w:lang w:val="it-IT"/>
        </w:rPr>
        <w:t xml:space="preserve"> piattaforme </w:t>
      </w:r>
      <w:r w:rsidR="00A6537B">
        <w:rPr>
          <w:lang w:val="it-IT"/>
        </w:rPr>
        <w:t xml:space="preserve">di apprendimento </w:t>
      </w:r>
      <w:r w:rsidRPr="00AA2CB4">
        <w:rPr>
          <w:lang w:val="it-IT"/>
        </w:rPr>
        <w:t>digitali fornendo strumenti e impostazioni appropriate per gli studenti con disabilità.</w:t>
      </w:r>
    </w:p>
    <w:p w14:paraId="52B4A6A0" w14:textId="77777777" w:rsidR="00485195" w:rsidRPr="00AA2CB4" w:rsidRDefault="00196248">
      <w:pPr>
        <w:pStyle w:val="berschrift2"/>
        <w:numPr>
          <w:ilvl w:val="1"/>
          <w:numId w:val="6"/>
        </w:numPr>
        <w:rPr>
          <w:lang w:val="it-IT"/>
        </w:rPr>
      </w:pPr>
      <w:bookmarkStart w:id="36" w:name="_Toc155254668"/>
      <w:r w:rsidRPr="00AA2CB4">
        <w:rPr>
          <w:lang w:val="it-IT"/>
        </w:rPr>
        <w:t>Esempi di strumenti per ambienti di apprendimento digitali inclusivi</w:t>
      </w:r>
      <w:bookmarkEnd w:id="36"/>
    </w:p>
    <w:p w14:paraId="77693465" w14:textId="25A84F42" w:rsidR="00485195" w:rsidRPr="00AA2CB4" w:rsidRDefault="00196248">
      <w:pPr>
        <w:rPr>
          <w:lang w:val="it-IT"/>
        </w:rPr>
      </w:pPr>
      <w:r w:rsidRPr="00AA2CB4">
        <w:rPr>
          <w:lang w:val="it-IT"/>
        </w:rPr>
        <w:t xml:space="preserve">Strumenti </w:t>
      </w:r>
      <w:r w:rsidR="00873D94">
        <w:rPr>
          <w:lang w:val="it-IT"/>
        </w:rPr>
        <w:t xml:space="preserve">inclusivi </w:t>
      </w:r>
      <w:r w:rsidRPr="00AA2CB4">
        <w:rPr>
          <w:lang w:val="it-IT"/>
        </w:rPr>
        <w:t xml:space="preserve">ed esempi per realizzare un ambiente di apprendimento digitale inclusivo includono: </w:t>
      </w:r>
      <w:r w:rsidR="00873D94">
        <w:rPr>
          <w:lang w:val="it-IT"/>
        </w:rPr>
        <w:t>a</w:t>
      </w:r>
      <w:r w:rsidRPr="00AA2CB4">
        <w:rPr>
          <w:lang w:val="it-IT"/>
        </w:rPr>
        <w:t xml:space="preserve">ccessibilità dei documenti; funzioni di accessibilità </w:t>
      </w:r>
      <w:r w:rsidR="009C4151">
        <w:rPr>
          <w:lang w:val="it-IT"/>
        </w:rPr>
        <w:t>di windows</w:t>
      </w:r>
      <w:r w:rsidRPr="00AA2CB4">
        <w:rPr>
          <w:lang w:val="it-IT"/>
        </w:rPr>
        <w:t>; modelli linguistici basati sull'intelligenza artificiale o strumenti di riconoscimento delle immagini che utilizzano l'intelligenza artificiale.</w:t>
      </w:r>
    </w:p>
    <w:p w14:paraId="1A0BF297" w14:textId="26704959" w:rsidR="00485195" w:rsidRPr="00AA2CB4" w:rsidRDefault="00196248">
      <w:pPr>
        <w:numPr>
          <w:ilvl w:val="0"/>
          <w:numId w:val="2"/>
        </w:numPr>
        <w:pBdr>
          <w:top w:val="nil"/>
          <w:left w:val="nil"/>
          <w:bottom w:val="nil"/>
          <w:right w:val="nil"/>
          <w:between w:val="nil"/>
        </w:pBdr>
        <w:rPr>
          <w:lang w:val="it-IT"/>
        </w:rPr>
      </w:pPr>
      <w:r w:rsidRPr="00AA2CB4">
        <w:rPr>
          <w:color w:val="000000"/>
          <w:lang w:val="it-IT"/>
        </w:rPr>
        <w:t xml:space="preserve">L'accessibilità dei documenti è una tecnica </w:t>
      </w:r>
      <w:r w:rsidR="00E118E1">
        <w:rPr>
          <w:color w:val="000000"/>
          <w:lang w:val="it-IT"/>
        </w:rPr>
        <w:t>fondamentale</w:t>
      </w:r>
      <w:r w:rsidRPr="00AA2CB4">
        <w:rPr>
          <w:color w:val="000000"/>
          <w:lang w:val="it-IT"/>
        </w:rPr>
        <w:t xml:space="preserve"> di Microsoft Word, come i modelli di stile e i testi alternativi negli ambienti di apprendimento digitale inclusivi.</w:t>
      </w:r>
    </w:p>
    <w:p w14:paraId="0BADEF4F" w14:textId="1E8E50DE" w:rsidR="00810667" w:rsidRPr="00C516F9" w:rsidRDefault="00196248" w:rsidP="00C516F9">
      <w:pPr>
        <w:numPr>
          <w:ilvl w:val="0"/>
          <w:numId w:val="2"/>
        </w:numPr>
        <w:pBdr>
          <w:top w:val="nil"/>
          <w:left w:val="nil"/>
          <w:bottom w:val="nil"/>
          <w:right w:val="nil"/>
          <w:between w:val="nil"/>
        </w:pBdr>
        <w:rPr>
          <w:lang w:val="it-IT"/>
        </w:rPr>
      </w:pPr>
      <w:r w:rsidRPr="00AA2CB4">
        <w:rPr>
          <w:color w:val="000000"/>
          <w:lang w:val="it-IT"/>
        </w:rPr>
        <w:t xml:space="preserve">Funzioni di accessibilità integrate in Windows: </w:t>
      </w:r>
      <w:r w:rsidR="00BC1CF2">
        <w:rPr>
          <w:color w:val="000000"/>
          <w:lang w:val="it-IT"/>
        </w:rPr>
        <w:t>l</w:t>
      </w:r>
      <w:r w:rsidRPr="00AA2CB4">
        <w:rPr>
          <w:color w:val="000000"/>
          <w:lang w:val="it-IT"/>
        </w:rPr>
        <w:t xml:space="preserve">e funzioni di accessibilità integrate in Windows, come la lente di ingrandimento e la modalità ad alto contrasto, possono essere utili per gli studenti non vedenti e per quelli con problemi di vista o anche per quelli con altre disabilità. Queste funzioni possono essere utili per gli studenti che hanno difficoltà a leggere testi piccoli o a distinguere i </w:t>
      </w:r>
      <w:r w:rsidRPr="00AA2CB4">
        <w:rPr>
          <w:lang w:val="it-IT"/>
        </w:rPr>
        <w:t>colori</w:t>
      </w:r>
      <w:r w:rsidRPr="00AA2CB4">
        <w:rPr>
          <w:color w:val="000000"/>
          <w:lang w:val="it-IT"/>
        </w:rPr>
        <w:t>.</w:t>
      </w:r>
    </w:p>
    <w:p w14:paraId="2AC25F20" w14:textId="2652E59D" w:rsidR="00485195" w:rsidRPr="00AA2CB4" w:rsidRDefault="00196248">
      <w:pPr>
        <w:numPr>
          <w:ilvl w:val="0"/>
          <w:numId w:val="2"/>
        </w:numPr>
        <w:pBdr>
          <w:top w:val="nil"/>
          <w:left w:val="nil"/>
          <w:bottom w:val="nil"/>
          <w:right w:val="nil"/>
          <w:between w:val="nil"/>
        </w:pBdr>
        <w:rPr>
          <w:lang w:val="it-IT"/>
        </w:rPr>
      </w:pPr>
      <w:r w:rsidRPr="00AA2CB4">
        <w:rPr>
          <w:color w:val="000000"/>
          <w:lang w:val="it-IT"/>
        </w:rPr>
        <w:lastRenderedPageBreak/>
        <w:t xml:space="preserve">Modello linguistico basato sull'intelligenza artificiale come tecnologia </w:t>
      </w:r>
      <w:proofErr w:type="spellStart"/>
      <w:r w:rsidRPr="00AA2CB4">
        <w:rPr>
          <w:color w:val="000000"/>
          <w:lang w:val="it-IT"/>
        </w:rPr>
        <w:t>assistiva</w:t>
      </w:r>
      <w:proofErr w:type="spellEnd"/>
      <w:r w:rsidRPr="00AA2CB4">
        <w:rPr>
          <w:color w:val="000000"/>
          <w:lang w:val="it-IT"/>
        </w:rPr>
        <w:t xml:space="preserve">: </w:t>
      </w:r>
      <w:proofErr w:type="spellStart"/>
      <w:r w:rsidRPr="00AA2CB4">
        <w:rPr>
          <w:color w:val="000000"/>
          <w:lang w:val="it-IT"/>
        </w:rPr>
        <w:t>ChatGPT</w:t>
      </w:r>
      <w:proofErr w:type="spellEnd"/>
      <w:r w:rsidRPr="00AA2CB4">
        <w:rPr>
          <w:color w:val="000000"/>
          <w:lang w:val="it-IT"/>
        </w:rPr>
        <w:t xml:space="preserve"> ha un potenziale come </w:t>
      </w:r>
      <w:r w:rsidRPr="00AA2CB4">
        <w:rPr>
          <w:lang w:val="it-IT"/>
        </w:rPr>
        <w:t>AT</w:t>
      </w:r>
      <w:r w:rsidRPr="00AA2CB4">
        <w:rPr>
          <w:color w:val="000000"/>
          <w:lang w:val="it-IT"/>
        </w:rPr>
        <w:t xml:space="preserve">. Durante l'LTTA, formatori, esperti, operatori e studenti hanno percepito </w:t>
      </w:r>
      <w:proofErr w:type="spellStart"/>
      <w:r w:rsidRPr="00AA2CB4">
        <w:rPr>
          <w:color w:val="000000"/>
          <w:lang w:val="it-IT"/>
        </w:rPr>
        <w:t>ChatGPT</w:t>
      </w:r>
      <w:proofErr w:type="spellEnd"/>
      <w:r w:rsidRPr="00AA2CB4">
        <w:rPr>
          <w:color w:val="000000"/>
          <w:lang w:val="it-IT"/>
        </w:rPr>
        <w:t xml:space="preserve"> come facile da usare e l'interfaccia è apparsa accattivante. Hanno anche apprezzato il supporto per più lingue e hanno trovato </w:t>
      </w:r>
      <w:r w:rsidR="004C2D40" w:rsidRPr="00AA2CB4">
        <w:rPr>
          <w:color w:val="000000"/>
          <w:lang w:val="it-IT"/>
        </w:rPr>
        <w:t xml:space="preserve">utili </w:t>
      </w:r>
      <w:r w:rsidRPr="00AA2CB4">
        <w:rPr>
          <w:color w:val="000000"/>
          <w:lang w:val="it-IT"/>
        </w:rPr>
        <w:t>le risposte</w:t>
      </w:r>
      <w:r w:rsidR="004C2D40" w:rsidRPr="00AA2CB4">
        <w:rPr>
          <w:color w:val="000000"/>
          <w:lang w:val="it-IT"/>
        </w:rPr>
        <w:t xml:space="preserve"> </w:t>
      </w:r>
      <w:r w:rsidRPr="00AA2CB4">
        <w:rPr>
          <w:color w:val="000000"/>
          <w:lang w:val="it-IT"/>
        </w:rPr>
        <w:t xml:space="preserve">alle loro domande. Tuttavia, è necessario sottolineare l'importanza di aumentare la consapevolezza </w:t>
      </w:r>
      <w:r w:rsidRPr="00AA2CB4">
        <w:rPr>
          <w:lang w:val="it-IT"/>
        </w:rPr>
        <w:t xml:space="preserve">dei </w:t>
      </w:r>
      <w:r w:rsidRPr="00AA2CB4">
        <w:rPr>
          <w:color w:val="000000"/>
          <w:lang w:val="it-IT"/>
        </w:rPr>
        <w:t xml:space="preserve">limiti di </w:t>
      </w:r>
      <w:proofErr w:type="spellStart"/>
      <w:r w:rsidRPr="00AA2CB4">
        <w:rPr>
          <w:color w:val="000000"/>
          <w:lang w:val="it-IT"/>
        </w:rPr>
        <w:t>ChatGPT</w:t>
      </w:r>
      <w:proofErr w:type="spellEnd"/>
      <w:r w:rsidRPr="00AA2CB4">
        <w:rPr>
          <w:color w:val="000000"/>
          <w:lang w:val="it-IT"/>
        </w:rPr>
        <w:t xml:space="preserve"> e di tecnologie simili. È fondamentale </w:t>
      </w:r>
      <w:r w:rsidRPr="00AA2CB4">
        <w:rPr>
          <w:lang w:val="it-IT"/>
        </w:rPr>
        <w:t xml:space="preserve">sottolineare </w:t>
      </w:r>
      <w:r w:rsidRPr="00AA2CB4">
        <w:rPr>
          <w:color w:val="000000"/>
          <w:lang w:val="it-IT"/>
        </w:rPr>
        <w:t xml:space="preserve">che l'accuratezza delle </w:t>
      </w:r>
      <w:r w:rsidR="00890E37">
        <w:rPr>
          <w:color w:val="000000"/>
          <w:lang w:val="it-IT"/>
        </w:rPr>
        <w:t>informazioni</w:t>
      </w:r>
      <w:r w:rsidRPr="00AA2CB4">
        <w:rPr>
          <w:color w:val="000000"/>
          <w:lang w:val="it-IT"/>
        </w:rPr>
        <w:t xml:space="preserve"> non può essere garantita e che tali tecnologie non hanno accesso a dati e informazioni </w:t>
      </w:r>
      <w:r w:rsidRPr="00AA2CB4">
        <w:rPr>
          <w:lang w:val="it-IT"/>
        </w:rPr>
        <w:t>attuali</w:t>
      </w:r>
      <w:r w:rsidRPr="00AA2CB4">
        <w:rPr>
          <w:color w:val="000000"/>
          <w:lang w:val="it-IT"/>
        </w:rPr>
        <w:t>.</w:t>
      </w:r>
    </w:p>
    <w:p w14:paraId="7FF3AF5C" w14:textId="23E0B9A8" w:rsidR="006E3A34" w:rsidRPr="00930DBF" w:rsidRDefault="00196248" w:rsidP="00930DBF">
      <w:pPr>
        <w:numPr>
          <w:ilvl w:val="0"/>
          <w:numId w:val="2"/>
        </w:numPr>
        <w:pBdr>
          <w:top w:val="nil"/>
          <w:left w:val="nil"/>
          <w:bottom w:val="nil"/>
          <w:right w:val="nil"/>
          <w:between w:val="nil"/>
        </w:pBdr>
        <w:rPr>
          <w:lang w:val="it-IT"/>
        </w:rPr>
      </w:pPr>
      <w:r w:rsidRPr="00AA2CB4">
        <w:rPr>
          <w:color w:val="000000"/>
          <w:lang w:val="it-IT"/>
        </w:rPr>
        <w:t>L'AT basata sul riconoscimento delle immagini può essere utile per diversi gruppi di studenti con disabilità. Esempi sono Seeing AI e Google Lens. Seeing AI può aiutare efficacemente gli studenti con disabilità visive, facilitando la navigazione e l'identificazione degli oggetti. Questi strumenti hanno applicazioni più ampie che vanno oltre l'accessibilità, rendendoli versatili e preziosi per compiti come la traduzione, la scansione di codici a barre e il riconoscimento facciale.</w:t>
      </w:r>
    </w:p>
    <w:p w14:paraId="429B5AD3" w14:textId="77777777" w:rsidR="00485195" w:rsidRDefault="00196248">
      <w:pPr>
        <w:pStyle w:val="berschrift2"/>
        <w:numPr>
          <w:ilvl w:val="1"/>
          <w:numId w:val="6"/>
        </w:numPr>
      </w:pPr>
      <w:bookmarkStart w:id="37" w:name="_Toc155254669"/>
      <w:proofErr w:type="spellStart"/>
      <w:r>
        <w:t>Sintesi</w:t>
      </w:r>
      <w:bookmarkEnd w:id="37"/>
      <w:proofErr w:type="spellEnd"/>
    </w:p>
    <w:p w14:paraId="5CF83AF9" w14:textId="0842A5EE" w:rsidR="00485195" w:rsidRPr="00AA2CB4" w:rsidRDefault="00196248">
      <w:pPr>
        <w:rPr>
          <w:lang w:val="it-IT"/>
        </w:rPr>
      </w:pPr>
      <w:r w:rsidRPr="00AA2CB4">
        <w:rPr>
          <w:lang w:val="it-IT"/>
        </w:rPr>
        <w:t xml:space="preserve">Un ambiente educativo digitale può essere definito </w:t>
      </w:r>
      <w:r w:rsidR="00626767">
        <w:rPr>
          <w:lang w:val="it-IT"/>
        </w:rPr>
        <w:t>dal</w:t>
      </w:r>
      <w:r w:rsidRPr="00AA2CB4">
        <w:rPr>
          <w:lang w:val="it-IT"/>
        </w:rPr>
        <w:t xml:space="preserve">l'uso della tecnologia per colmare il divario tra studenti ed educatori, riducendo al minimo la necessità di interazioni </w:t>
      </w:r>
      <w:r w:rsidR="008142A6">
        <w:rPr>
          <w:lang w:val="it-IT"/>
        </w:rPr>
        <w:t>in presenza</w:t>
      </w:r>
      <w:r w:rsidRPr="00AA2CB4">
        <w:rPr>
          <w:lang w:val="it-IT"/>
        </w:rPr>
        <w:t xml:space="preserve">. Gli strumenti digitali possono avere un notevole potenziale per promuovere l'inclusione degli studenti con disabilità. </w:t>
      </w:r>
    </w:p>
    <w:p w14:paraId="7A91EFBF" w14:textId="4337F13A" w:rsidR="00810667" w:rsidRPr="00AA2CB4" w:rsidRDefault="00196248">
      <w:pPr>
        <w:rPr>
          <w:lang w:val="it-IT"/>
        </w:rPr>
      </w:pPr>
      <w:r w:rsidRPr="00AA2CB4">
        <w:rPr>
          <w:lang w:val="it-IT"/>
        </w:rPr>
        <w:t xml:space="preserve">Pertanto, è necessario che gli educatori forniscano strumenti adeguati e un ambiente </w:t>
      </w:r>
      <w:r w:rsidR="00824699">
        <w:rPr>
          <w:lang w:val="it-IT"/>
        </w:rPr>
        <w:t>di sostegno</w:t>
      </w:r>
      <w:r w:rsidRPr="00AA2CB4">
        <w:rPr>
          <w:lang w:val="it-IT"/>
        </w:rPr>
        <w:t xml:space="preserve"> per gli studenti con disabilità. La raccolta d</w:t>
      </w:r>
      <w:r w:rsidR="007C5A05">
        <w:rPr>
          <w:lang w:val="it-IT"/>
        </w:rPr>
        <w:t>egli</w:t>
      </w:r>
      <w:r w:rsidRPr="00AA2CB4">
        <w:rPr>
          <w:lang w:val="it-IT"/>
        </w:rPr>
        <w:t xml:space="preserve"> strumenti DIG-i-READY fornisce una serie completa di strumenti già testati e accessibili utilizzati dagli erogatori di </w:t>
      </w:r>
      <w:proofErr w:type="spellStart"/>
      <w:r w:rsidR="002B06CB">
        <w:rPr>
          <w:lang w:val="it-IT"/>
        </w:rPr>
        <w:t>I</w:t>
      </w:r>
      <w:r w:rsidR="000B23FA">
        <w:rPr>
          <w:lang w:val="it-IT"/>
        </w:rPr>
        <w:t>e</w:t>
      </w:r>
      <w:r w:rsidR="002B06CB">
        <w:rPr>
          <w:lang w:val="it-IT"/>
        </w:rPr>
        <w:t>FP</w:t>
      </w:r>
      <w:proofErr w:type="spellEnd"/>
      <w:r w:rsidRPr="00AA2CB4">
        <w:rPr>
          <w:lang w:val="it-IT"/>
        </w:rPr>
        <w:t>.</w:t>
      </w:r>
    </w:p>
    <w:p w14:paraId="4BA76CAB" w14:textId="77777777" w:rsidR="00485195" w:rsidRDefault="00196248">
      <w:pPr>
        <w:pStyle w:val="berschrift2"/>
        <w:numPr>
          <w:ilvl w:val="1"/>
          <w:numId w:val="6"/>
        </w:numPr>
      </w:pPr>
      <w:bookmarkStart w:id="38" w:name="_Toc155254670"/>
      <w:proofErr w:type="spellStart"/>
      <w:r>
        <w:lastRenderedPageBreak/>
        <w:t>Elenco</w:t>
      </w:r>
      <w:proofErr w:type="spellEnd"/>
      <w:r>
        <w:t xml:space="preserve"> </w:t>
      </w:r>
      <w:proofErr w:type="spellStart"/>
      <w:r>
        <w:t>degli</w:t>
      </w:r>
      <w:proofErr w:type="spellEnd"/>
      <w:r>
        <w:t xml:space="preserve"> </w:t>
      </w:r>
      <w:proofErr w:type="spellStart"/>
      <w:r>
        <w:t>strumenti</w:t>
      </w:r>
      <w:bookmarkEnd w:id="38"/>
      <w:proofErr w:type="spellEnd"/>
    </w:p>
    <w:tbl>
      <w:tblPr>
        <w:tblStyle w:val="Listaclara-nfasis11"/>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392"/>
        <w:gridCol w:w="5320"/>
      </w:tblGrid>
      <w:tr w:rsidR="00F5441B" w:rsidRPr="006E3A34" w14:paraId="23E0B0AF" w14:textId="77777777" w:rsidTr="00052413">
        <w:trPr>
          <w:cnfStyle w:val="100000000000" w:firstRow="1" w:lastRow="0" w:firstColumn="0" w:lastColumn="0" w:oddVBand="0" w:evenVBand="0" w:oddHBand="0" w:evenHBand="0" w:firstRowFirstColumn="0" w:firstRowLastColumn="0" w:lastRowFirstColumn="0" w:lastRowLastColumn="0"/>
          <w:trHeight w:val="40"/>
          <w:tblHeader/>
        </w:trPr>
        <w:tc>
          <w:tcPr>
            <w:tcW w:w="3392" w:type="dxa"/>
            <w:shd w:val="clear" w:color="auto" w:fill="2E507A"/>
          </w:tcPr>
          <w:p w14:paraId="7100C6BE" w14:textId="77777777" w:rsidR="00485195" w:rsidRDefault="00196248">
            <w:pPr>
              <w:jc w:val="left"/>
            </w:pPr>
            <w:proofErr w:type="spellStart"/>
            <w:r>
              <w:t>Nome</w:t>
            </w:r>
            <w:proofErr w:type="spellEnd"/>
            <w:r>
              <w:t xml:space="preserve"> </w:t>
            </w:r>
            <w:proofErr w:type="spellStart"/>
            <w:r>
              <w:t>dello</w:t>
            </w:r>
            <w:proofErr w:type="spellEnd"/>
            <w:r>
              <w:t xml:space="preserve"> </w:t>
            </w:r>
            <w:proofErr w:type="spellStart"/>
            <w:r>
              <w:t>strumento</w:t>
            </w:r>
            <w:proofErr w:type="spellEnd"/>
          </w:p>
        </w:tc>
        <w:tc>
          <w:tcPr>
            <w:tcW w:w="5320" w:type="dxa"/>
            <w:shd w:val="clear" w:color="auto" w:fill="2E507A"/>
          </w:tcPr>
          <w:p w14:paraId="45D55312" w14:textId="77777777" w:rsidR="00485195" w:rsidRDefault="00196248">
            <w:pPr>
              <w:jc w:val="left"/>
            </w:pPr>
            <w:proofErr w:type="spellStart"/>
            <w:r>
              <w:t>Tipo</w:t>
            </w:r>
            <w:proofErr w:type="spellEnd"/>
            <w:r>
              <w:t xml:space="preserve"> di </w:t>
            </w:r>
            <w:proofErr w:type="spellStart"/>
            <w:r>
              <w:t>strumento</w:t>
            </w:r>
            <w:proofErr w:type="spellEnd"/>
          </w:p>
        </w:tc>
      </w:tr>
      <w:tr w:rsidR="00810667" w:rsidRPr="006E3A34" w14:paraId="03EC3D46" w14:textId="77777777" w:rsidTr="00047A5B">
        <w:trPr>
          <w:cnfStyle w:val="000000100000" w:firstRow="0" w:lastRow="0" w:firstColumn="0" w:lastColumn="0" w:oddVBand="0" w:evenVBand="0" w:oddHBand="1" w:evenHBand="0" w:firstRowFirstColumn="0" w:firstRowLastColumn="0" w:lastRowFirstColumn="0" w:lastRowLastColumn="0"/>
          <w:trHeight w:val="40"/>
        </w:trPr>
        <w:tc>
          <w:tcPr>
            <w:tcW w:w="3392" w:type="dxa"/>
            <w:tcBorders>
              <w:top w:val="none" w:sz="0" w:space="0" w:color="auto"/>
              <w:left w:val="none" w:sz="0" w:space="0" w:color="auto"/>
              <w:bottom w:val="none" w:sz="0" w:space="0" w:color="auto"/>
            </w:tcBorders>
          </w:tcPr>
          <w:p w14:paraId="7DE6E690" w14:textId="77777777" w:rsidR="00485195" w:rsidRDefault="00831548">
            <w:pPr>
              <w:jc w:val="left"/>
              <w:rPr>
                <w:color w:val="595959"/>
              </w:rPr>
            </w:pPr>
            <w:hyperlink r:id="rId16">
              <w:proofErr w:type="spellStart"/>
              <w:r w:rsidR="00162AB6" w:rsidRPr="006E3A34">
                <w:rPr>
                  <w:color w:val="0000FF"/>
                  <w:u w:val="single"/>
                </w:rPr>
                <w:t>Animoto</w:t>
              </w:r>
              <w:proofErr w:type="spellEnd"/>
            </w:hyperlink>
            <w:hyperlink r:id="rId17">
              <w:r w:rsidR="00162AB6" w:rsidRPr="006E3A34">
                <w:rPr>
                  <w:color w:val="0000FF"/>
                  <w:u w:val="single"/>
                </w:rPr>
                <w:t xml:space="preserve"> </w:t>
              </w:r>
            </w:hyperlink>
          </w:p>
        </w:tc>
        <w:tc>
          <w:tcPr>
            <w:tcW w:w="5320" w:type="dxa"/>
            <w:tcBorders>
              <w:top w:val="none" w:sz="0" w:space="0" w:color="auto"/>
              <w:bottom w:val="none" w:sz="0" w:space="0" w:color="auto"/>
              <w:right w:val="none" w:sz="0" w:space="0" w:color="auto"/>
            </w:tcBorders>
          </w:tcPr>
          <w:p w14:paraId="1E281CF9" w14:textId="77777777" w:rsidR="00485195" w:rsidRDefault="00196248">
            <w:pPr>
              <w:jc w:val="left"/>
            </w:pPr>
            <w:proofErr w:type="spellStart"/>
            <w:r w:rsidRPr="006E3A34">
              <w:t>Creatore</w:t>
            </w:r>
            <w:proofErr w:type="spellEnd"/>
            <w:r w:rsidRPr="006E3A34">
              <w:t xml:space="preserve"> di </w:t>
            </w:r>
            <w:proofErr w:type="spellStart"/>
            <w:r w:rsidRPr="006E3A34">
              <w:t>video</w:t>
            </w:r>
            <w:proofErr w:type="spellEnd"/>
          </w:p>
        </w:tc>
      </w:tr>
      <w:tr w:rsidR="00810667" w:rsidRPr="006E3A34" w14:paraId="7049A75C" w14:textId="77777777" w:rsidTr="00047A5B">
        <w:trPr>
          <w:trHeight w:val="450"/>
        </w:trPr>
        <w:tc>
          <w:tcPr>
            <w:tcW w:w="3392" w:type="dxa"/>
          </w:tcPr>
          <w:p w14:paraId="18F75E7B" w14:textId="77777777" w:rsidR="00485195" w:rsidRDefault="00831548">
            <w:pPr>
              <w:jc w:val="left"/>
              <w:rPr>
                <w:color w:val="595959"/>
              </w:rPr>
            </w:pPr>
            <w:hyperlink r:id="rId18">
              <w:r w:rsidR="00162AB6" w:rsidRPr="006E3A34">
                <w:rPr>
                  <w:color w:val="0000FF"/>
                  <w:u w:val="single"/>
                </w:rPr>
                <w:t xml:space="preserve">Anton </w:t>
              </w:r>
              <w:proofErr w:type="spellStart"/>
              <w:r w:rsidR="00162AB6" w:rsidRPr="006E3A34">
                <w:rPr>
                  <w:color w:val="0000FF"/>
                  <w:u w:val="single"/>
                </w:rPr>
                <w:t>Lernapp</w:t>
              </w:r>
              <w:proofErr w:type="spellEnd"/>
              <w:r w:rsidR="00162AB6" w:rsidRPr="006E3A34">
                <w:rPr>
                  <w:color w:val="0000FF"/>
                  <w:u w:val="single"/>
                </w:rPr>
                <w:t xml:space="preserve"> </w:t>
              </w:r>
            </w:hyperlink>
          </w:p>
        </w:tc>
        <w:tc>
          <w:tcPr>
            <w:tcW w:w="5320" w:type="dxa"/>
          </w:tcPr>
          <w:p w14:paraId="64F04310" w14:textId="77777777" w:rsidR="00485195" w:rsidRDefault="00196248">
            <w:pPr>
              <w:jc w:val="left"/>
            </w:pPr>
            <w:proofErr w:type="spellStart"/>
            <w:r w:rsidRPr="006E3A34">
              <w:t>Applicazione</w:t>
            </w:r>
            <w:proofErr w:type="spellEnd"/>
            <w:r w:rsidRPr="006E3A34">
              <w:t xml:space="preserve"> mobile</w:t>
            </w:r>
          </w:p>
        </w:tc>
      </w:tr>
      <w:tr w:rsidR="00810667" w:rsidRPr="006E3A34" w14:paraId="647161F3" w14:textId="77777777" w:rsidTr="00047A5B">
        <w:trPr>
          <w:cnfStyle w:val="000000100000" w:firstRow="0" w:lastRow="0" w:firstColumn="0" w:lastColumn="0" w:oddVBand="0" w:evenVBand="0" w:oddHBand="1" w:evenHBand="0" w:firstRowFirstColumn="0" w:firstRowLastColumn="0" w:lastRowFirstColumn="0" w:lastRowLastColumn="0"/>
          <w:trHeight w:val="290"/>
        </w:trPr>
        <w:tc>
          <w:tcPr>
            <w:tcW w:w="3392" w:type="dxa"/>
            <w:tcBorders>
              <w:top w:val="none" w:sz="0" w:space="0" w:color="auto"/>
              <w:left w:val="none" w:sz="0" w:space="0" w:color="auto"/>
              <w:bottom w:val="none" w:sz="0" w:space="0" w:color="auto"/>
            </w:tcBorders>
          </w:tcPr>
          <w:p w14:paraId="54A65980" w14:textId="3F18E659" w:rsidR="00485195" w:rsidRDefault="00831548">
            <w:pPr>
              <w:jc w:val="left"/>
              <w:rPr>
                <w:color w:val="595959"/>
              </w:rPr>
            </w:pPr>
            <w:hyperlink r:id="rId19">
              <w:proofErr w:type="spellStart"/>
              <w:r w:rsidR="00896136">
                <w:rPr>
                  <w:color w:val="0000FF"/>
                  <w:u w:val="single"/>
                </w:rPr>
                <w:t>Avail</w:t>
              </w:r>
              <w:proofErr w:type="spellEnd"/>
              <w:r w:rsidR="00162AB6" w:rsidRPr="006E3A34">
                <w:rPr>
                  <w:color w:val="0000FF"/>
                  <w:u w:val="single"/>
                </w:rPr>
                <w:t xml:space="preserve"> </w:t>
              </w:r>
            </w:hyperlink>
          </w:p>
        </w:tc>
        <w:tc>
          <w:tcPr>
            <w:tcW w:w="5320" w:type="dxa"/>
            <w:tcBorders>
              <w:top w:val="none" w:sz="0" w:space="0" w:color="auto"/>
              <w:bottom w:val="none" w:sz="0" w:space="0" w:color="auto"/>
              <w:right w:val="none" w:sz="0" w:space="0" w:color="auto"/>
            </w:tcBorders>
          </w:tcPr>
          <w:p w14:paraId="0CC45EB1" w14:textId="77777777" w:rsidR="00485195" w:rsidRDefault="00196248">
            <w:pPr>
              <w:jc w:val="left"/>
            </w:pPr>
            <w:proofErr w:type="spellStart"/>
            <w:r w:rsidRPr="006E3A34">
              <w:t>Applicazione</w:t>
            </w:r>
            <w:proofErr w:type="spellEnd"/>
            <w:r w:rsidRPr="006E3A34">
              <w:t xml:space="preserve"> mobile</w:t>
            </w:r>
          </w:p>
        </w:tc>
      </w:tr>
      <w:tr w:rsidR="00810667" w:rsidRPr="006E3A34" w14:paraId="03E1A885" w14:textId="77777777" w:rsidTr="00047A5B">
        <w:trPr>
          <w:trHeight w:val="290"/>
        </w:trPr>
        <w:tc>
          <w:tcPr>
            <w:tcW w:w="3392" w:type="dxa"/>
          </w:tcPr>
          <w:p w14:paraId="6CC78336" w14:textId="3EBD249E" w:rsidR="00485195" w:rsidRDefault="00831548">
            <w:pPr>
              <w:jc w:val="left"/>
              <w:rPr>
                <w:color w:val="595959"/>
              </w:rPr>
            </w:pPr>
            <w:hyperlink r:id="rId20">
              <w:proofErr w:type="spellStart"/>
              <w:r w:rsidR="003D34CB" w:rsidRPr="003D34CB">
                <w:rPr>
                  <w:color w:val="0000FF"/>
                  <w:u w:val="single"/>
                </w:rPr>
                <w:t>Blackboard</w:t>
              </w:r>
              <w:proofErr w:type="spellEnd"/>
              <w:r w:rsidR="003D34CB" w:rsidRPr="003D34CB">
                <w:rPr>
                  <w:color w:val="0000FF"/>
                  <w:u w:val="single"/>
                </w:rPr>
                <w:t xml:space="preserve"> </w:t>
              </w:r>
              <w:proofErr w:type="spellStart"/>
              <w:r w:rsidR="003D34CB" w:rsidRPr="003D34CB">
                <w:rPr>
                  <w:color w:val="0000FF"/>
                  <w:u w:val="single"/>
                </w:rPr>
                <w:t>Collaborate</w:t>
              </w:r>
              <w:proofErr w:type="spellEnd"/>
              <w:r w:rsidR="00162AB6" w:rsidRPr="006E3A34">
                <w:rPr>
                  <w:color w:val="0000FF"/>
                  <w:u w:val="single"/>
                </w:rPr>
                <w:t xml:space="preserve"> </w:t>
              </w:r>
            </w:hyperlink>
          </w:p>
        </w:tc>
        <w:tc>
          <w:tcPr>
            <w:tcW w:w="5320" w:type="dxa"/>
          </w:tcPr>
          <w:p w14:paraId="3D01A9F3" w14:textId="77777777" w:rsidR="00485195" w:rsidRDefault="00196248">
            <w:pPr>
              <w:jc w:val="left"/>
            </w:pPr>
            <w:proofErr w:type="spellStart"/>
            <w:r w:rsidRPr="006E3A34">
              <w:t>Strumento</w:t>
            </w:r>
            <w:proofErr w:type="spellEnd"/>
            <w:r w:rsidRPr="006E3A34">
              <w:t xml:space="preserve"> di </w:t>
            </w:r>
            <w:proofErr w:type="spellStart"/>
            <w:r w:rsidRPr="006E3A34">
              <w:t>teleconferenza</w:t>
            </w:r>
            <w:proofErr w:type="spellEnd"/>
          </w:p>
        </w:tc>
      </w:tr>
      <w:tr w:rsidR="00810667" w:rsidRPr="00A35133" w14:paraId="670C7790" w14:textId="77777777" w:rsidTr="00047A5B">
        <w:trPr>
          <w:cnfStyle w:val="000000100000" w:firstRow="0" w:lastRow="0" w:firstColumn="0" w:lastColumn="0" w:oddVBand="0" w:evenVBand="0" w:oddHBand="1" w:evenHBand="0" w:firstRowFirstColumn="0" w:firstRowLastColumn="0" w:lastRowFirstColumn="0" w:lastRowLastColumn="0"/>
          <w:trHeight w:val="290"/>
        </w:trPr>
        <w:tc>
          <w:tcPr>
            <w:tcW w:w="3392" w:type="dxa"/>
            <w:tcBorders>
              <w:top w:val="none" w:sz="0" w:space="0" w:color="auto"/>
              <w:left w:val="none" w:sz="0" w:space="0" w:color="auto"/>
              <w:bottom w:val="none" w:sz="0" w:space="0" w:color="auto"/>
            </w:tcBorders>
          </w:tcPr>
          <w:p w14:paraId="030AB69C" w14:textId="69369069" w:rsidR="00485195" w:rsidRDefault="00831548">
            <w:pPr>
              <w:jc w:val="left"/>
              <w:rPr>
                <w:color w:val="595959"/>
              </w:rPr>
            </w:pPr>
            <w:hyperlink r:id="rId21">
              <w:proofErr w:type="spellStart"/>
              <w:r w:rsidR="00B968A2" w:rsidRPr="00B968A2">
                <w:rPr>
                  <w:color w:val="0000FF"/>
                  <w:u w:val="single"/>
                </w:rPr>
                <w:t>B</w:t>
              </w:r>
              <w:r w:rsidR="001C685A">
                <w:rPr>
                  <w:color w:val="0000FF"/>
                  <w:u w:val="single"/>
                </w:rPr>
                <w:t>lackboard</w:t>
              </w:r>
              <w:proofErr w:type="spellEnd"/>
              <w:r w:rsidR="001C685A">
                <w:rPr>
                  <w:color w:val="0000FF"/>
                  <w:u w:val="single"/>
                </w:rPr>
                <w:t xml:space="preserve"> </w:t>
              </w:r>
              <w:proofErr w:type="spellStart"/>
              <w:r w:rsidR="001C685A">
                <w:rPr>
                  <w:color w:val="0000FF"/>
                  <w:u w:val="single"/>
                </w:rPr>
                <w:t>Learn</w:t>
              </w:r>
              <w:proofErr w:type="spellEnd"/>
              <w:r w:rsidR="00B968A2">
                <w:rPr>
                  <w:color w:val="0000FF"/>
                  <w:u w:val="single"/>
                </w:rPr>
                <w:t xml:space="preserve"> </w:t>
              </w:r>
            </w:hyperlink>
          </w:p>
        </w:tc>
        <w:tc>
          <w:tcPr>
            <w:tcW w:w="5320" w:type="dxa"/>
            <w:tcBorders>
              <w:top w:val="none" w:sz="0" w:space="0" w:color="auto"/>
              <w:bottom w:val="none" w:sz="0" w:space="0" w:color="auto"/>
              <w:right w:val="none" w:sz="0" w:space="0" w:color="auto"/>
            </w:tcBorders>
          </w:tcPr>
          <w:p w14:paraId="4D0C2C4E" w14:textId="77777777" w:rsidR="00485195" w:rsidRPr="002E2D90" w:rsidRDefault="00196248">
            <w:pPr>
              <w:jc w:val="left"/>
              <w:rPr>
                <w:lang w:val="it-IT"/>
              </w:rPr>
            </w:pPr>
            <w:r w:rsidRPr="002E2D90">
              <w:rPr>
                <w:lang w:val="it-IT"/>
              </w:rPr>
              <w:t>Sistema di gestione dell'apprendimento (LMS)</w:t>
            </w:r>
          </w:p>
        </w:tc>
      </w:tr>
      <w:tr w:rsidR="00810667" w:rsidRPr="00831548" w14:paraId="10A5E760" w14:textId="77777777" w:rsidTr="00047A5B">
        <w:trPr>
          <w:trHeight w:val="750"/>
        </w:trPr>
        <w:tc>
          <w:tcPr>
            <w:tcW w:w="3392" w:type="dxa"/>
          </w:tcPr>
          <w:p w14:paraId="6453CE3D" w14:textId="46DA9A99" w:rsidR="00485195" w:rsidRDefault="00831548">
            <w:pPr>
              <w:jc w:val="left"/>
              <w:rPr>
                <w:color w:val="595959"/>
              </w:rPr>
            </w:pPr>
            <w:hyperlink r:id="rId22">
              <w:r w:rsidR="00D43AAF" w:rsidRPr="00D43AAF">
                <w:rPr>
                  <w:color w:val="0000FF"/>
                  <w:u w:val="single"/>
                </w:rPr>
                <w:t>Book Creator</w:t>
              </w:r>
              <w:r w:rsidR="00162AB6" w:rsidRPr="006E3A34">
                <w:rPr>
                  <w:color w:val="0000FF"/>
                  <w:u w:val="single"/>
                </w:rPr>
                <w:t xml:space="preserve"> </w:t>
              </w:r>
            </w:hyperlink>
          </w:p>
        </w:tc>
        <w:tc>
          <w:tcPr>
            <w:tcW w:w="5320" w:type="dxa"/>
          </w:tcPr>
          <w:p w14:paraId="7E1BEED2" w14:textId="77777777" w:rsidR="00485195" w:rsidRPr="002E2D90" w:rsidRDefault="00196248">
            <w:pPr>
              <w:jc w:val="left"/>
              <w:rPr>
                <w:lang w:val="it-IT"/>
              </w:rPr>
            </w:pPr>
            <w:r w:rsidRPr="002E2D90">
              <w:rPr>
                <w:lang w:val="it-IT"/>
              </w:rPr>
              <w:t>Piattaforma di creazione di contenuti</w:t>
            </w:r>
          </w:p>
        </w:tc>
      </w:tr>
      <w:tr w:rsidR="00810667" w:rsidRPr="006E3A34" w14:paraId="0C4590CD" w14:textId="77777777" w:rsidTr="00047A5B">
        <w:trPr>
          <w:cnfStyle w:val="000000100000" w:firstRow="0" w:lastRow="0" w:firstColumn="0" w:lastColumn="0" w:oddVBand="0" w:evenVBand="0" w:oddHBand="1" w:evenHBand="0" w:firstRowFirstColumn="0" w:firstRowLastColumn="0" w:lastRowFirstColumn="0" w:lastRowLastColumn="0"/>
          <w:trHeight w:val="750"/>
        </w:trPr>
        <w:tc>
          <w:tcPr>
            <w:tcW w:w="3392" w:type="dxa"/>
            <w:tcBorders>
              <w:top w:val="none" w:sz="0" w:space="0" w:color="auto"/>
              <w:left w:val="none" w:sz="0" w:space="0" w:color="auto"/>
              <w:bottom w:val="none" w:sz="0" w:space="0" w:color="auto"/>
            </w:tcBorders>
          </w:tcPr>
          <w:p w14:paraId="47AA15BB" w14:textId="47D2FB08" w:rsidR="00485195" w:rsidRDefault="00831548">
            <w:pPr>
              <w:jc w:val="left"/>
              <w:rPr>
                <w:color w:val="595959"/>
              </w:rPr>
            </w:pPr>
            <w:hyperlink r:id="rId23" w:history="1">
              <w:proofErr w:type="spellStart"/>
              <w:r w:rsidR="00162AB6" w:rsidRPr="00B84F02">
                <w:rPr>
                  <w:rStyle w:val="Hyperlink"/>
                </w:rPr>
                <w:t>B</w:t>
              </w:r>
              <w:r w:rsidR="00D43AAF" w:rsidRPr="00B84F02">
                <w:rPr>
                  <w:rStyle w:val="Hyperlink"/>
                </w:rPr>
                <w:t>ubbl</w:t>
              </w:r>
              <w:proofErr w:type="spellEnd"/>
            </w:hyperlink>
          </w:p>
        </w:tc>
        <w:tc>
          <w:tcPr>
            <w:tcW w:w="5320" w:type="dxa"/>
            <w:tcBorders>
              <w:top w:val="none" w:sz="0" w:space="0" w:color="auto"/>
              <w:bottom w:val="none" w:sz="0" w:space="0" w:color="auto"/>
              <w:right w:val="none" w:sz="0" w:space="0" w:color="auto"/>
            </w:tcBorders>
          </w:tcPr>
          <w:p w14:paraId="63108830" w14:textId="77777777" w:rsidR="00485195" w:rsidRDefault="00196248">
            <w:pPr>
              <w:jc w:val="left"/>
            </w:pPr>
            <w:r w:rsidRPr="006E3A34">
              <w:t>Mappa mentale online</w:t>
            </w:r>
          </w:p>
        </w:tc>
      </w:tr>
      <w:tr w:rsidR="00810667" w:rsidRPr="006E3A34" w14:paraId="409063E1" w14:textId="77777777" w:rsidTr="00047A5B">
        <w:trPr>
          <w:trHeight w:val="290"/>
        </w:trPr>
        <w:tc>
          <w:tcPr>
            <w:tcW w:w="3392" w:type="dxa"/>
          </w:tcPr>
          <w:p w14:paraId="63D0C982" w14:textId="77777777" w:rsidR="00485195" w:rsidRDefault="00831548">
            <w:pPr>
              <w:jc w:val="left"/>
              <w:rPr>
                <w:color w:val="595959"/>
              </w:rPr>
            </w:pPr>
            <w:hyperlink r:id="rId24">
              <w:proofErr w:type="spellStart"/>
              <w:r w:rsidR="00162AB6" w:rsidRPr="006E3A34">
                <w:rPr>
                  <w:color w:val="0000FF"/>
                  <w:u w:val="single"/>
                </w:rPr>
                <w:t>Canva</w:t>
              </w:r>
              <w:proofErr w:type="spellEnd"/>
              <w:r w:rsidR="00162AB6" w:rsidRPr="006E3A34">
                <w:rPr>
                  <w:color w:val="0000FF"/>
                  <w:u w:val="single"/>
                </w:rPr>
                <w:t xml:space="preserve"> </w:t>
              </w:r>
            </w:hyperlink>
          </w:p>
        </w:tc>
        <w:tc>
          <w:tcPr>
            <w:tcW w:w="5320" w:type="dxa"/>
          </w:tcPr>
          <w:p w14:paraId="5BCF738A" w14:textId="77777777" w:rsidR="00485195" w:rsidRDefault="00196248">
            <w:pPr>
              <w:jc w:val="left"/>
            </w:pPr>
            <w:proofErr w:type="spellStart"/>
            <w:r w:rsidRPr="006E3A34">
              <w:t>Strumento</w:t>
            </w:r>
            <w:proofErr w:type="spellEnd"/>
            <w:r w:rsidRPr="006E3A34">
              <w:t xml:space="preserve"> di </w:t>
            </w:r>
            <w:proofErr w:type="spellStart"/>
            <w:r w:rsidRPr="006E3A34">
              <w:t>progettazione</w:t>
            </w:r>
            <w:proofErr w:type="spellEnd"/>
            <w:r w:rsidRPr="006E3A34">
              <w:t xml:space="preserve"> </w:t>
            </w:r>
            <w:proofErr w:type="spellStart"/>
            <w:r w:rsidRPr="006E3A34">
              <w:t>grafica</w:t>
            </w:r>
            <w:proofErr w:type="spellEnd"/>
          </w:p>
        </w:tc>
      </w:tr>
      <w:tr w:rsidR="00810667" w:rsidRPr="006E3A34" w14:paraId="3217B709" w14:textId="77777777" w:rsidTr="00047A5B">
        <w:trPr>
          <w:cnfStyle w:val="000000100000" w:firstRow="0" w:lastRow="0" w:firstColumn="0" w:lastColumn="0" w:oddVBand="0" w:evenVBand="0" w:oddHBand="1" w:evenHBand="0" w:firstRowFirstColumn="0" w:firstRowLastColumn="0" w:lastRowFirstColumn="0" w:lastRowLastColumn="0"/>
          <w:trHeight w:val="750"/>
        </w:trPr>
        <w:tc>
          <w:tcPr>
            <w:tcW w:w="3392" w:type="dxa"/>
            <w:tcBorders>
              <w:top w:val="none" w:sz="0" w:space="0" w:color="auto"/>
              <w:left w:val="none" w:sz="0" w:space="0" w:color="auto"/>
              <w:bottom w:val="none" w:sz="0" w:space="0" w:color="auto"/>
            </w:tcBorders>
          </w:tcPr>
          <w:p w14:paraId="7E54740B" w14:textId="3847B4E2" w:rsidR="00485195" w:rsidRDefault="00831548">
            <w:pPr>
              <w:jc w:val="left"/>
              <w:rPr>
                <w:color w:val="595959"/>
              </w:rPr>
            </w:pPr>
            <w:hyperlink r:id="rId25">
              <w:proofErr w:type="spellStart"/>
              <w:r w:rsidR="00BF1447" w:rsidRPr="00BF1447">
                <w:rPr>
                  <w:color w:val="0000FF"/>
                  <w:u w:val="single"/>
                </w:rPr>
                <w:t>Classroomscreen</w:t>
              </w:r>
              <w:proofErr w:type="spellEnd"/>
              <w:r w:rsidR="00BF1447">
                <w:rPr>
                  <w:color w:val="0000FF"/>
                  <w:u w:val="single"/>
                </w:rPr>
                <w:t xml:space="preserve"> </w:t>
              </w:r>
            </w:hyperlink>
          </w:p>
        </w:tc>
        <w:tc>
          <w:tcPr>
            <w:tcW w:w="5320" w:type="dxa"/>
            <w:tcBorders>
              <w:top w:val="none" w:sz="0" w:space="0" w:color="auto"/>
              <w:bottom w:val="none" w:sz="0" w:space="0" w:color="auto"/>
              <w:right w:val="none" w:sz="0" w:space="0" w:color="auto"/>
            </w:tcBorders>
          </w:tcPr>
          <w:p w14:paraId="08F4CAE0" w14:textId="77777777" w:rsidR="00485195" w:rsidRDefault="00196248">
            <w:pPr>
              <w:jc w:val="left"/>
            </w:pPr>
            <w:r w:rsidRPr="006E3A34">
              <w:t>Scheda digitale</w:t>
            </w:r>
          </w:p>
        </w:tc>
      </w:tr>
      <w:tr w:rsidR="00810667" w:rsidRPr="006E3A34" w14:paraId="510F79A8" w14:textId="77777777" w:rsidTr="00047A5B">
        <w:trPr>
          <w:trHeight w:val="750"/>
        </w:trPr>
        <w:tc>
          <w:tcPr>
            <w:tcW w:w="3392" w:type="dxa"/>
          </w:tcPr>
          <w:p w14:paraId="52D5AEEF" w14:textId="77777777" w:rsidR="00485195" w:rsidRDefault="00831548">
            <w:pPr>
              <w:jc w:val="left"/>
              <w:rPr>
                <w:color w:val="595959"/>
              </w:rPr>
            </w:pPr>
            <w:hyperlink r:id="rId26">
              <w:proofErr w:type="spellStart"/>
              <w:r w:rsidR="00162AB6" w:rsidRPr="006E3A34">
                <w:rPr>
                  <w:color w:val="0000FF"/>
                  <w:u w:val="single"/>
                </w:rPr>
                <w:t>EduPad</w:t>
              </w:r>
              <w:proofErr w:type="spellEnd"/>
              <w:r w:rsidR="00162AB6" w:rsidRPr="006E3A34">
                <w:rPr>
                  <w:color w:val="0000FF"/>
                  <w:u w:val="single"/>
                </w:rPr>
                <w:t xml:space="preserve">  </w:t>
              </w:r>
            </w:hyperlink>
          </w:p>
        </w:tc>
        <w:tc>
          <w:tcPr>
            <w:tcW w:w="5320" w:type="dxa"/>
          </w:tcPr>
          <w:p w14:paraId="6AA4D86B" w14:textId="77777777" w:rsidR="00485195" w:rsidRDefault="00196248">
            <w:pPr>
              <w:jc w:val="left"/>
            </w:pPr>
            <w:proofErr w:type="spellStart"/>
            <w:r w:rsidRPr="006E3A34">
              <w:t>Lezioni</w:t>
            </w:r>
            <w:proofErr w:type="spellEnd"/>
            <w:r w:rsidRPr="006E3A34">
              <w:t xml:space="preserve"> </w:t>
            </w:r>
            <w:proofErr w:type="spellStart"/>
            <w:r w:rsidRPr="006E3A34">
              <w:t>video</w:t>
            </w:r>
            <w:proofErr w:type="spellEnd"/>
            <w:r w:rsidRPr="006E3A34">
              <w:t xml:space="preserve"> </w:t>
            </w:r>
            <w:proofErr w:type="spellStart"/>
            <w:r w:rsidRPr="006E3A34">
              <w:t>interattive</w:t>
            </w:r>
            <w:proofErr w:type="spellEnd"/>
          </w:p>
        </w:tc>
      </w:tr>
      <w:tr w:rsidR="00810667" w:rsidRPr="006E3A34" w14:paraId="087794E7" w14:textId="77777777" w:rsidTr="00047A5B">
        <w:trPr>
          <w:cnfStyle w:val="000000100000" w:firstRow="0" w:lastRow="0" w:firstColumn="0" w:lastColumn="0" w:oddVBand="0" w:evenVBand="0" w:oddHBand="1" w:evenHBand="0" w:firstRowFirstColumn="0" w:firstRowLastColumn="0" w:lastRowFirstColumn="0" w:lastRowLastColumn="0"/>
          <w:trHeight w:val="40"/>
        </w:trPr>
        <w:tc>
          <w:tcPr>
            <w:tcW w:w="3392" w:type="dxa"/>
            <w:tcBorders>
              <w:top w:val="none" w:sz="0" w:space="0" w:color="auto"/>
              <w:left w:val="none" w:sz="0" w:space="0" w:color="auto"/>
              <w:bottom w:val="none" w:sz="0" w:space="0" w:color="auto"/>
            </w:tcBorders>
          </w:tcPr>
          <w:p w14:paraId="59BAF460" w14:textId="77777777" w:rsidR="00485195" w:rsidRDefault="00831548">
            <w:pPr>
              <w:jc w:val="left"/>
              <w:rPr>
                <w:color w:val="595959"/>
              </w:rPr>
            </w:pPr>
            <w:hyperlink r:id="rId27">
              <w:proofErr w:type="spellStart"/>
              <w:r w:rsidR="00162AB6" w:rsidRPr="006E3A34">
                <w:rPr>
                  <w:color w:val="0000FF"/>
                  <w:u w:val="single"/>
                </w:rPr>
                <w:t>EdPuzzle</w:t>
              </w:r>
              <w:proofErr w:type="spellEnd"/>
              <w:r w:rsidR="00162AB6" w:rsidRPr="006E3A34">
                <w:rPr>
                  <w:color w:val="0000FF"/>
                  <w:u w:val="single"/>
                </w:rPr>
                <w:t xml:space="preserve"> </w:t>
              </w:r>
            </w:hyperlink>
          </w:p>
        </w:tc>
        <w:tc>
          <w:tcPr>
            <w:tcW w:w="5320" w:type="dxa"/>
            <w:tcBorders>
              <w:top w:val="none" w:sz="0" w:space="0" w:color="auto"/>
              <w:bottom w:val="none" w:sz="0" w:space="0" w:color="auto"/>
              <w:right w:val="none" w:sz="0" w:space="0" w:color="auto"/>
            </w:tcBorders>
          </w:tcPr>
          <w:p w14:paraId="743DF89D" w14:textId="77777777" w:rsidR="00485195" w:rsidRDefault="00196248">
            <w:pPr>
              <w:jc w:val="left"/>
            </w:pPr>
            <w:proofErr w:type="spellStart"/>
            <w:r w:rsidRPr="006E3A34">
              <w:t>Piattaforma</w:t>
            </w:r>
            <w:proofErr w:type="spellEnd"/>
            <w:r w:rsidRPr="006E3A34">
              <w:t xml:space="preserve"> </w:t>
            </w:r>
            <w:proofErr w:type="spellStart"/>
            <w:r w:rsidRPr="006E3A34">
              <w:t>software</w:t>
            </w:r>
            <w:proofErr w:type="spellEnd"/>
          </w:p>
        </w:tc>
      </w:tr>
      <w:tr w:rsidR="00810667" w:rsidRPr="00A35133" w14:paraId="37552DB4" w14:textId="77777777" w:rsidTr="00047A5B">
        <w:trPr>
          <w:trHeight w:val="750"/>
        </w:trPr>
        <w:tc>
          <w:tcPr>
            <w:tcW w:w="3392" w:type="dxa"/>
          </w:tcPr>
          <w:p w14:paraId="6E980AC0" w14:textId="77777777" w:rsidR="00485195" w:rsidRDefault="00831548">
            <w:pPr>
              <w:jc w:val="left"/>
              <w:rPr>
                <w:color w:val="595959"/>
              </w:rPr>
            </w:pPr>
            <w:hyperlink r:id="rId28">
              <w:r w:rsidR="00162AB6" w:rsidRPr="006E3A34">
                <w:rPr>
                  <w:color w:val="0000FF"/>
                  <w:u w:val="single"/>
                </w:rPr>
                <w:t>E-</w:t>
              </w:r>
              <w:proofErr w:type="spellStart"/>
              <w:r w:rsidR="00162AB6" w:rsidRPr="006E3A34">
                <w:rPr>
                  <w:color w:val="0000FF"/>
                  <w:u w:val="single"/>
                </w:rPr>
                <w:t>klase</w:t>
              </w:r>
              <w:proofErr w:type="spellEnd"/>
              <w:r w:rsidR="00162AB6" w:rsidRPr="006E3A34">
                <w:rPr>
                  <w:color w:val="0000FF"/>
                  <w:u w:val="single"/>
                </w:rPr>
                <w:t xml:space="preserve"> </w:t>
              </w:r>
            </w:hyperlink>
          </w:p>
        </w:tc>
        <w:tc>
          <w:tcPr>
            <w:tcW w:w="5320" w:type="dxa"/>
          </w:tcPr>
          <w:p w14:paraId="59E167BA" w14:textId="77777777" w:rsidR="00485195" w:rsidRPr="002E2D90" w:rsidRDefault="00196248">
            <w:pPr>
              <w:jc w:val="left"/>
              <w:rPr>
                <w:lang w:val="it-IT"/>
              </w:rPr>
            </w:pPr>
            <w:r w:rsidRPr="002E2D90">
              <w:rPr>
                <w:lang w:val="it-IT"/>
              </w:rPr>
              <w:t>Sistema elettronico di gestione della scuola</w:t>
            </w:r>
          </w:p>
        </w:tc>
      </w:tr>
      <w:tr w:rsidR="00810667" w:rsidRPr="006E3A34" w14:paraId="76CAD2CA" w14:textId="77777777" w:rsidTr="00047A5B">
        <w:trPr>
          <w:cnfStyle w:val="000000100000" w:firstRow="0" w:lastRow="0" w:firstColumn="0" w:lastColumn="0" w:oddVBand="0" w:evenVBand="0" w:oddHBand="1" w:evenHBand="0" w:firstRowFirstColumn="0" w:firstRowLastColumn="0" w:lastRowFirstColumn="0" w:lastRowLastColumn="0"/>
          <w:trHeight w:val="290"/>
        </w:trPr>
        <w:tc>
          <w:tcPr>
            <w:tcW w:w="3392" w:type="dxa"/>
            <w:tcBorders>
              <w:top w:val="none" w:sz="0" w:space="0" w:color="auto"/>
              <w:left w:val="none" w:sz="0" w:space="0" w:color="auto"/>
              <w:bottom w:val="none" w:sz="0" w:space="0" w:color="auto"/>
            </w:tcBorders>
          </w:tcPr>
          <w:p w14:paraId="59C711C7" w14:textId="77777777" w:rsidR="00485195" w:rsidRDefault="00831548">
            <w:pPr>
              <w:jc w:val="left"/>
              <w:rPr>
                <w:color w:val="595959"/>
              </w:rPr>
            </w:pPr>
            <w:hyperlink r:id="rId29">
              <w:proofErr w:type="spellStart"/>
              <w:r w:rsidR="00162AB6" w:rsidRPr="006E3A34">
                <w:rPr>
                  <w:color w:val="0000FF"/>
                  <w:u w:val="single"/>
                </w:rPr>
                <w:t>Falstad</w:t>
              </w:r>
              <w:proofErr w:type="spellEnd"/>
              <w:r w:rsidR="00162AB6" w:rsidRPr="006E3A34">
                <w:rPr>
                  <w:color w:val="0000FF"/>
                  <w:u w:val="single"/>
                </w:rPr>
                <w:t xml:space="preserve"> </w:t>
              </w:r>
            </w:hyperlink>
          </w:p>
        </w:tc>
        <w:tc>
          <w:tcPr>
            <w:tcW w:w="5320" w:type="dxa"/>
            <w:tcBorders>
              <w:top w:val="none" w:sz="0" w:space="0" w:color="auto"/>
              <w:bottom w:val="none" w:sz="0" w:space="0" w:color="auto"/>
              <w:right w:val="none" w:sz="0" w:space="0" w:color="auto"/>
            </w:tcBorders>
          </w:tcPr>
          <w:p w14:paraId="4501F2C2" w14:textId="77777777" w:rsidR="00485195" w:rsidRDefault="00196248">
            <w:pPr>
              <w:jc w:val="left"/>
            </w:pPr>
            <w:proofErr w:type="spellStart"/>
            <w:r w:rsidRPr="006E3A34">
              <w:t>Simulatore</w:t>
            </w:r>
            <w:proofErr w:type="spellEnd"/>
            <w:r w:rsidRPr="006E3A34">
              <w:t xml:space="preserve"> di </w:t>
            </w:r>
            <w:proofErr w:type="spellStart"/>
            <w:r w:rsidRPr="006E3A34">
              <w:t>circuito</w:t>
            </w:r>
            <w:proofErr w:type="spellEnd"/>
            <w:r w:rsidRPr="006E3A34">
              <w:t xml:space="preserve"> </w:t>
            </w:r>
          </w:p>
        </w:tc>
      </w:tr>
      <w:tr w:rsidR="00810667" w:rsidRPr="006E3A34" w14:paraId="7555D985" w14:textId="77777777" w:rsidTr="00047A5B">
        <w:trPr>
          <w:trHeight w:val="290"/>
        </w:trPr>
        <w:tc>
          <w:tcPr>
            <w:tcW w:w="3392" w:type="dxa"/>
          </w:tcPr>
          <w:p w14:paraId="5E05992D" w14:textId="77777777" w:rsidR="00485195" w:rsidRDefault="00831548">
            <w:pPr>
              <w:jc w:val="left"/>
              <w:rPr>
                <w:color w:val="595959"/>
              </w:rPr>
            </w:pPr>
            <w:hyperlink r:id="rId30">
              <w:r w:rsidR="00162AB6" w:rsidRPr="006E3A34">
                <w:rPr>
                  <w:color w:val="0000FF"/>
                  <w:u w:val="single"/>
                </w:rPr>
                <w:t xml:space="preserve">Google </w:t>
              </w:r>
              <w:proofErr w:type="spellStart"/>
              <w:r w:rsidR="00162AB6" w:rsidRPr="006E3A34">
                <w:rPr>
                  <w:color w:val="0000FF"/>
                  <w:u w:val="single"/>
                </w:rPr>
                <w:t>drive</w:t>
              </w:r>
              <w:proofErr w:type="spellEnd"/>
              <w:r w:rsidR="00162AB6" w:rsidRPr="006E3A34">
                <w:rPr>
                  <w:color w:val="0000FF"/>
                  <w:u w:val="single"/>
                </w:rPr>
                <w:t>/</w:t>
              </w:r>
              <w:proofErr w:type="spellStart"/>
              <w:r w:rsidR="00162AB6" w:rsidRPr="006E3A34">
                <w:rPr>
                  <w:color w:val="0000FF"/>
                  <w:u w:val="single"/>
                </w:rPr>
                <w:t>documenti</w:t>
              </w:r>
              <w:proofErr w:type="spellEnd"/>
              <w:r w:rsidR="00162AB6" w:rsidRPr="006E3A34">
                <w:rPr>
                  <w:color w:val="0000FF"/>
                  <w:u w:val="single"/>
                </w:rPr>
                <w:t xml:space="preserve"> </w:t>
              </w:r>
            </w:hyperlink>
          </w:p>
        </w:tc>
        <w:tc>
          <w:tcPr>
            <w:tcW w:w="5320" w:type="dxa"/>
          </w:tcPr>
          <w:p w14:paraId="17D22EB0" w14:textId="5DD076D0" w:rsidR="00485195" w:rsidRDefault="00B56134">
            <w:pPr>
              <w:jc w:val="left"/>
            </w:pPr>
            <w:r>
              <w:t>Cloud</w:t>
            </w:r>
          </w:p>
        </w:tc>
      </w:tr>
      <w:tr w:rsidR="00810667" w:rsidRPr="006E3A34" w14:paraId="65AD3635" w14:textId="77777777" w:rsidTr="00047A5B">
        <w:trPr>
          <w:cnfStyle w:val="000000100000" w:firstRow="0" w:lastRow="0" w:firstColumn="0" w:lastColumn="0" w:oddVBand="0" w:evenVBand="0" w:oddHBand="1" w:evenHBand="0" w:firstRowFirstColumn="0" w:firstRowLastColumn="0" w:lastRowFirstColumn="0" w:lastRowLastColumn="0"/>
          <w:trHeight w:val="580"/>
        </w:trPr>
        <w:tc>
          <w:tcPr>
            <w:tcW w:w="3392" w:type="dxa"/>
            <w:tcBorders>
              <w:top w:val="none" w:sz="0" w:space="0" w:color="auto"/>
              <w:left w:val="none" w:sz="0" w:space="0" w:color="auto"/>
              <w:bottom w:val="none" w:sz="0" w:space="0" w:color="auto"/>
            </w:tcBorders>
          </w:tcPr>
          <w:p w14:paraId="7986BD5F" w14:textId="77777777" w:rsidR="00485195" w:rsidRDefault="00831548">
            <w:pPr>
              <w:jc w:val="left"/>
              <w:rPr>
                <w:color w:val="595959"/>
              </w:rPr>
            </w:pPr>
            <w:hyperlink r:id="rId31">
              <w:r w:rsidR="00162AB6" w:rsidRPr="006E3A34">
                <w:rPr>
                  <w:color w:val="0000FF"/>
                  <w:u w:val="single"/>
                </w:rPr>
                <w:t xml:space="preserve">Google </w:t>
              </w:r>
              <w:proofErr w:type="spellStart"/>
              <w:r w:rsidR="00162AB6" w:rsidRPr="006E3A34">
                <w:rPr>
                  <w:color w:val="0000FF"/>
                  <w:u w:val="single"/>
                </w:rPr>
                <w:t>Translate</w:t>
              </w:r>
              <w:proofErr w:type="spellEnd"/>
              <w:r w:rsidR="00162AB6" w:rsidRPr="006E3A34">
                <w:rPr>
                  <w:color w:val="0000FF"/>
                  <w:u w:val="single"/>
                </w:rPr>
                <w:t xml:space="preserve"> </w:t>
              </w:r>
            </w:hyperlink>
          </w:p>
        </w:tc>
        <w:tc>
          <w:tcPr>
            <w:tcW w:w="5320" w:type="dxa"/>
            <w:tcBorders>
              <w:top w:val="none" w:sz="0" w:space="0" w:color="auto"/>
              <w:bottom w:val="none" w:sz="0" w:space="0" w:color="auto"/>
              <w:right w:val="none" w:sz="0" w:space="0" w:color="auto"/>
            </w:tcBorders>
          </w:tcPr>
          <w:p w14:paraId="411BE1AB" w14:textId="77777777" w:rsidR="00485195" w:rsidRDefault="00196248">
            <w:pPr>
              <w:jc w:val="left"/>
            </w:pPr>
            <w:proofErr w:type="spellStart"/>
            <w:r w:rsidRPr="006E3A34">
              <w:t>Servizio</w:t>
            </w:r>
            <w:proofErr w:type="spellEnd"/>
            <w:r w:rsidRPr="006E3A34">
              <w:t xml:space="preserve"> di </w:t>
            </w:r>
            <w:proofErr w:type="spellStart"/>
            <w:r w:rsidRPr="006E3A34">
              <w:t>traduzione</w:t>
            </w:r>
            <w:proofErr w:type="spellEnd"/>
          </w:p>
        </w:tc>
      </w:tr>
      <w:tr w:rsidR="00810667" w:rsidRPr="00831548" w14:paraId="59465C60" w14:textId="77777777" w:rsidTr="00047A5B">
        <w:trPr>
          <w:trHeight w:val="290"/>
        </w:trPr>
        <w:tc>
          <w:tcPr>
            <w:tcW w:w="3392" w:type="dxa"/>
          </w:tcPr>
          <w:p w14:paraId="41058E55" w14:textId="77777777" w:rsidR="00485195" w:rsidRDefault="00831548">
            <w:pPr>
              <w:jc w:val="left"/>
              <w:rPr>
                <w:color w:val="595959"/>
              </w:rPr>
            </w:pPr>
            <w:hyperlink r:id="rId32">
              <w:proofErr w:type="spellStart"/>
              <w:r w:rsidR="00162AB6" w:rsidRPr="006E3A34">
                <w:rPr>
                  <w:color w:val="0000FF"/>
                  <w:u w:val="single"/>
                </w:rPr>
                <w:t>Spazio</w:t>
              </w:r>
              <w:proofErr w:type="spellEnd"/>
              <w:r w:rsidR="00162AB6" w:rsidRPr="006E3A34">
                <w:rPr>
                  <w:color w:val="0000FF"/>
                  <w:u w:val="single"/>
                </w:rPr>
                <w:t xml:space="preserve"> di </w:t>
              </w:r>
              <w:proofErr w:type="spellStart"/>
              <w:r w:rsidR="00162AB6" w:rsidRPr="006E3A34">
                <w:rPr>
                  <w:color w:val="0000FF"/>
                  <w:u w:val="single"/>
                </w:rPr>
                <w:t>lavoro</w:t>
              </w:r>
              <w:proofErr w:type="spellEnd"/>
              <w:r w:rsidR="00162AB6" w:rsidRPr="006E3A34">
                <w:rPr>
                  <w:color w:val="0000FF"/>
                  <w:u w:val="single"/>
                </w:rPr>
                <w:t xml:space="preserve"> Google</w:t>
              </w:r>
            </w:hyperlink>
            <w:hyperlink r:id="rId33">
              <w:r w:rsidR="00162AB6" w:rsidRPr="006E3A34">
                <w:rPr>
                  <w:color w:val="0000FF"/>
                  <w:u w:val="single"/>
                </w:rPr>
                <w:t xml:space="preserve"> </w:t>
              </w:r>
            </w:hyperlink>
          </w:p>
        </w:tc>
        <w:tc>
          <w:tcPr>
            <w:tcW w:w="5320" w:type="dxa"/>
          </w:tcPr>
          <w:p w14:paraId="0D322F1E" w14:textId="40B9FAE0" w:rsidR="00485195" w:rsidRPr="00AA2CB4" w:rsidRDefault="00196248">
            <w:pPr>
              <w:jc w:val="left"/>
              <w:rPr>
                <w:lang w:val="it-IT"/>
              </w:rPr>
            </w:pPr>
            <w:r w:rsidRPr="00AA2CB4">
              <w:rPr>
                <w:lang w:val="it-IT"/>
              </w:rPr>
              <w:t xml:space="preserve">Una serie di applicazioni di produttività e collaborazione </w:t>
            </w:r>
            <w:r w:rsidR="00490DBC" w:rsidRPr="00AA2CB4">
              <w:rPr>
                <w:lang w:val="it-IT"/>
              </w:rPr>
              <w:t>fornite da</w:t>
            </w:r>
            <w:r w:rsidRPr="00AA2CB4">
              <w:rPr>
                <w:lang w:val="it-IT"/>
              </w:rPr>
              <w:t xml:space="preserve"> Google.</w:t>
            </w:r>
          </w:p>
        </w:tc>
      </w:tr>
      <w:tr w:rsidR="00810667" w:rsidRPr="006E3A34" w14:paraId="1D63C4BA" w14:textId="77777777" w:rsidTr="00047A5B">
        <w:trPr>
          <w:cnfStyle w:val="000000100000" w:firstRow="0" w:lastRow="0" w:firstColumn="0" w:lastColumn="0" w:oddVBand="0" w:evenVBand="0" w:oddHBand="1" w:evenHBand="0" w:firstRowFirstColumn="0" w:firstRowLastColumn="0" w:lastRowFirstColumn="0" w:lastRowLastColumn="0"/>
          <w:trHeight w:val="580"/>
        </w:trPr>
        <w:tc>
          <w:tcPr>
            <w:tcW w:w="3392" w:type="dxa"/>
            <w:tcBorders>
              <w:top w:val="none" w:sz="0" w:space="0" w:color="auto"/>
              <w:left w:val="none" w:sz="0" w:space="0" w:color="auto"/>
              <w:bottom w:val="none" w:sz="0" w:space="0" w:color="auto"/>
            </w:tcBorders>
          </w:tcPr>
          <w:p w14:paraId="7B52BDD7" w14:textId="77777777" w:rsidR="00485195" w:rsidRDefault="00831548">
            <w:pPr>
              <w:jc w:val="left"/>
              <w:rPr>
                <w:color w:val="595959"/>
              </w:rPr>
            </w:pPr>
            <w:hyperlink r:id="rId34">
              <w:proofErr w:type="spellStart"/>
              <w:r w:rsidR="00162AB6" w:rsidRPr="006E3A34">
                <w:rPr>
                  <w:color w:val="0000FF"/>
                  <w:u w:val="single"/>
                </w:rPr>
                <w:t>Historiana</w:t>
              </w:r>
              <w:proofErr w:type="spellEnd"/>
              <w:r w:rsidR="00162AB6" w:rsidRPr="006E3A34">
                <w:rPr>
                  <w:color w:val="0000FF"/>
                  <w:u w:val="single"/>
                </w:rPr>
                <w:t xml:space="preserve"> </w:t>
              </w:r>
            </w:hyperlink>
          </w:p>
        </w:tc>
        <w:tc>
          <w:tcPr>
            <w:tcW w:w="5320" w:type="dxa"/>
            <w:tcBorders>
              <w:top w:val="none" w:sz="0" w:space="0" w:color="auto"/>
              <w:bottom w:val="none" w:sz="0" w:space="0" w:color="auto"/>
              <w:right w:val="none" w:sz="0" w:space="0" w:color="auto"/>
            </w:tcBorders>
          </w:tcPr>
          <w:p w14:paraId="3049E1AF" w14:textId="77777777" w:rsidR="00485195" w:rsidRDefault="00196248">
            <w:pPr>
              <w:jc w:val="left"/>
            </w:pPr>
            <w:proofErr w:type="spellStart"/>
            <w:r w:rsidRPr="006E3A34">
              <w:t>Costruttore</w:t>
            </w:r>
            <w:proofErr w:type="spellEnd"/>
            <w:r w:rsidRPr="006E3A34">
              <w:t xml:space="preserve"> di </w:t>
            </w:r>
            <w:proofErr w:type="spellStart"/>
            <w:r w:rsidRPr="006E3A34">
              <w:t>attività</w:t>
            </w:r>
            <w:proofErr w:type="spellEnd"/>
            <w:r w:rsidRPr="006E3A34">
              <w:t xml:space="preserve"> </w:t>
            </w:r>
            <w:proofErr w:type="spellStart"/>
            <w:r w:rsidRPr="006E3A34">
              <w:t>elettroniche</w:t>
            </w:r>
            <w:proofErr w:type="spellEnd"/>
          </w:p>
        </w:tc>
      </w:tr>
      <w:tr w:rsidR="00810667" w:rsidRPr="006E3A34" w14:paraId="20D03E0B" w14:textId="77777777" w:rsidTr="00047A5B">
        <w:trPr>
          <w:trHeight w:val="290"/>
        </w:trPr>
        <w:tc>
          <w:tcPr>
            <w:tcW w:w="3392" w:type="dxa"/>
          </w:tcPr>
          <w:p w14:paraId="177ED85B" w14:textId="77777777" w:rsidR="00485195" w:rsidRPr="002E2D90" w:rsidRDefault="00831548">
            <w:pPr>
              <w:jc w:val="left"/>
              <w:rPr>
                <w:color w:val="595959"/>
                <w:lang w:val="it-IT"/>
              </w:rPr>
            </w:pPr>
            <w:hyperlink r:id="rId35">
              <w:r w:rsidR="00162AB6" w:rsidRPr="002E2D90">
                <w:rPr>
                  <w:color w:val="0000FF"/>
                  <w:u w:val="single"/>
                  <w:lang w:val="it-IT"/>
                </w:rPr>
                <w:t xml:space="preserve">JAMBA: Piattaforma per la ricerca di lavoro </w:t>
              </w:r>
            </w:hyperlink>
          </w:p>
        </w:tc>
        <w:tc>
          <w:tcPr>
            <w:tcW w:w="5320" w:type="dxa"/>
          </w:tcPr>
          <w:p w14:paraId="783EEB27" w14:textId="77777777" w:rsidR="00485195" w:rsidRDefault="00196248">
            <w:pPr>
              <w:jc w:val="left"/>
            </w:pPr>
            <w:proofErr w:type="spellStart"/>
            <w:r w:rsidRPr="006E3A34">
              <w:t>Sito</w:t>
            </w:r>
            <w:proofErr w:type="spellEnd"/>
            <w:r w:rsidRPr="006E3A34">
              <w:t xml:space="preserve"> web</w:t>
            </w:r>
          </w:p>
        </w:tc>
      </w:tr>
      <w:tr w:rsidR="00810667" w:rsidRPr="00831548" w14:paraId="62556AA6" w14:textId="77777777" w:rsidTr="00047A5B">
        <w:trPr>
          <w:cnfStyle w:val="000000100000" w:firstRow="0" w:lastRow="0" w:firstColumn="0" w:lastColumn="0" w:oddVBand="0" w:evenVBand="0" w:oddHBand="1" w:evenHBand="0" w:firstRowFirstColumn="0" w:firstRowLastColumn="0" w:lastRowFirstColumn="0" w:lastRowLastColumn="0"/>
          <w:trHeight w:val="290"/>
        </w:trPr>
        <w:tc>
          <w:tcPr>
            <w:tcW w:w="3392" w:type="dxa"/>
            <w:tcBorders>
              <w:top w:val="none" w:sz="0" w:space="0" w:color="auto"/>
              <w:left w:val="none" w:sz="0" w:space="0" w:color="auto"/>
              <w:bottom w:val="none" w:sz="0" w:space="0" w:color="auto"/>
            </w:tcBorders>
          </w:tcPr>
          <w:p w14:paraId="6FE8DDAC" w14:textId="77777777" w:rsidR="00485195" w:rsidRDefault="00831548">
            <w:pPr>
              <w:jc w:val="left"/>
              <w:rPr>
                <w:color w:val="595959"/>
              </w:rPr>
            </w:pPr>
            <w:hyperlink r:id="rId36">
              <w:proofErr w:type="spellStart"/>
              <w:r w:rsidR="00162AB6" w:rsidRPr="006E3A34">
                <w:rPr>
                  <w:color w:val="0000FF"/>
                  <w:u w:val="single"/>
                </w:rPr>
                <w:t>Kahoot</w:t>
              </w:r>
              <w:proofErr w:type="spellEnd"/>
              <w:r w:rsidR="00162AB6" w:rsidRPr="006E3A34">
                <w:rPr>
                  <w:color w:val="0000FF"/>
                  <w:u w:val="single"/>
                </w:rPr>
                <w:t xml:space="preserve">! </w:t>
              </w:r>
            </w:hyperlink>
          </w:p>
        </w:tc>
        <w:tc>
          <w:tcPr>
            <w:tcW w:w="5320" w:type="dxa"/>
            <w:tcBorders>
              <w:top w:val="none" w:sz="0" w:space="0" w:color="auto"/>
              <w:bottom w:val="none" w:sz="0" w:space="0" w:color="auto"/>
              <w:right w:val="none" w:sz="0" w:space="0" w:color="auto"/>
            </w:tcBorders>
          </w:tcPr>
          <w:p w14:paraId="538CF9BB" w14:textId="77777777" w:rsidR="00485195" w:rsidRPr="002E2D90" w:rsidRDefault="00196248">
            <w:pPr>
              <w:jc w:val="left"/>
              <w:rPr>
                <w:lang w:val="it-IT"/>
              </w:rPr>
            </w:pPr>
            <w:r w:rsidRPr="002E2D90">
              <w:rPr>
                <w:lang w:val="it-IT"/>
              </w:rPr>
              <w:t>Piattaforma di apprendimento basata sul gioco</w:t>
            </w:r>
          </w:p>
        </w:tc>
      </w:tr>
      <w:tr w:rsidR="00810667" w:rsidRPr="00831548" w14:paraId="56500EAD" w14:textId="77777777" w:rsidTr="00047A5B">
        <w:trPr>
          <w:trHeight w:val="850"/>
        </w:trPr>
        <w:tc>
          <w:tcPr>
            <w:tcW w:w="3392" w:type="dxa"/>
          </w:tcPr>
          <w:p w14:paraId="01E95BD8" w14:textId="4285E0A4" w:rsidR="00485195" w:rsidRDefault="00831548">
            <w:pPr>
              <w:jc w:val="left"/>
              <w:rPr>
                <w:color w:val="595959"/>
              </w:rPr>
            </w:pPr>
            <w:hyperlink r:id="rId37">
              <w:proofErr w:type="spellStart"/>
              <w:r w:rsidR="00E34501" w:rsidRPr="00E34501">
                <w:rPr>
                  <w:color w:val="0000FF"/>
                  <w:u w:val="single"/>
                </w:rPr>
                <w:t>LearningsApps</w:t>
              </w:r>
              <w:proofErr w:type="spellEnd"/>
              <w:r w:rsidR="00E34501">
                <w:rPr>
                  <w:color w:val="0000FF"/>
                  <w:u w:val="single"/>
                </w:rPr>
                <w:t xml:space="preserve">    </w:t>
              </w:r>
            </w:hyperlink>
          </w:p>
        </w:tc>
        <w:tc>
          <w:tcPr>
            <w:tcW w:w="5320" w:type="dxa"/>
          </w:tcPr>
          <w:p w14:paraId="70751268" w14:textId="77777777" w:rsidR="00485195" w:rsidRPr="00AA2CB4" w:rsidRDefault="00196248">
            <w:pPr>
              <w:jc w:val="left"/>
              <w:rPr>
                <w:lang w:val="it-IT"/>
              </w:rPr>
            </w:pPr>
            <w:r w:rsidRPr="00AA2CB4">
              <w:rPr>
                <w:lang w:val="it-IT"/>
              </w:rPr>
              <w:t xml:space="preserve">attività online/creatore di contenuti/ strumento online per creare moduli </w:t>
            </w:r>
            <w:r w:rsidRPr="00AA2CB4">
              <w:rPr>
                <w:lang w:val="it-IT"/>
              </w:rPr>
              <w:br/>
              <w:t>di apprendimento</w:t>
            </w:r>
          </w:p>
        </w:tc>
      </w:tr>
      <w:tr w:rsidR="00810667" w:rsidRPr="00831548" w14:paraId="7E49C301" w14:textId="77777777" w:rsidTr="00047A5B">
        <w:trPr>
          <w:cnfStyle w:val="000000100000" w:firstRow="0" w:lastRow="0" w:firstColumn="0" w:lastColumn="0" w:oddVBand="0" w:evenVBand="0" w:oddHBand="1" w:evenHBand="0" w:firstRowFirstColumn="0" w:firstRowLastColumn="0" w:lastRowFirstColumn="0" w:lastRowLastColumn="0"/>
          <w:trHeight w:val="40"/>
        </w:trPr>
        <w:tc>
          <w:tcPr>
            <w:tcW w:w="3392" w:type="dxa"/>
            <w:tcBorders>
              <w:top w:val="none" w:sz="0" w:space="0" w:color="auto"/>
              <w:left w:val="none" w:sz="0" w:space="0" w:color="auto"/>
              <w:bottom w:val="none" w:sz="0" w:space="0" w:color="auto"/>
            </w:tcBorders>
          </w:tcPr>
          <w:p w14:paraId="584FED2B" w14:textId="6B79E139" w:rsidR="00485195" w:rsidRPr="002E2D90" w:rsidRDefault="00831548">
            <w:pPr>
              <w:jc w:val="left"/>
              <w:rPr>
                <w:color w:val="595959"/>
                <w:lang w:val="it-IT"/>
              </w:rPr>
            </w:pPr>
            <w:hyperlink r:id="rId38">
              <w:proofErr w:type="spellStart"/>
              <w:r w:rsidR="00E34501" w:rsidRPr="00E34501">
                <w:rPr>
                  <w:color w:val="0000FF"/>
                  <w:u w:val="single"/>
                  <w:lang w:val="it-IT"/>
                </w:rPr>
                <w:t>Liveworksheets</w:t>
              </w:r>
              <w:proofErr w:type="spellEnd"/>
              <w:r w:rsidR="00162AB6" w:rsidRPr="002E2D90">
                <w:rPr>
                  <w:color w:val="0000FF"/>
                  <w:u w:val="single"/>
                  <w:lang w:val="it-IT"/>
                </w:rPr>
                <w:t xml:space="preserve"> </w:t>
              </w:r>
            </w:hyperlink>
          </w:p>
        </w:tc>
        <w:tc>
          <w:tcPr>
            <w:tcW w:w="5320" w:type="dxa"/>
            <w:tcBorders>
              <w:top w:val="none" w:sz="0" w:space="0" w:color="auto"/>
              <w:bottom w:val="none" w:sz="0" w:space="0" w:color="auto"/>
              <w:right w:val="none" w:sz="0" w:space="0" w:color="auto"/>
            </w:tcBorders>
          </w:tcPr>
          <w:p w14:paraId="0D4A8129" w14:textId="77777777" w:rsidR="00485195" w:rsidRPr="00AA2CB4" w:rsidRDefault="00196248">
            <w:pPr>
              <w:jc w:val="left"/>
              <w:rPr>
                <w:lang w:val="it-IT"/>
              </w:rPr>
            </w:pPr>
            <w:r w:rsidRPr="00AA2CB4">
              <w:rPr>
                <w:lang w:val="it-IT"/>
              </w:rPr>
              <w:t>Strumento che trasforma i tradizionali fogli di lavoro stampabili e i compiti in classe (doc, pdf, jpg) in esercizi interattivi online.</w:t>
            </w:r>
          </w:p>
        </w:tc>
      </w:tr>
      <w:tr w:rsidR="00810667" w:rsidRPr="00831548" w14:paraId="2CDE036F" w14:textId="77777777" w:rsidTr="00047A5B">
        <w:trPr>
          <w:trHeight w:val="40"/>
        </w:trPr>
        <w:tc>
          <w:tcPr>
            <w:tcW w:w="3392" w:type="dxa"/>
          </w:tcPr>
          <w:p w14:paraId="6ECAF7A5" w14:textId="1CF739D3" w:rsidR="00485195" w:rsidRDefault="00831548">
            <w:pPr>
              <w:jc w:val="left"/>
              <w:rPr>
                <w:color w:val="595959"/>
              </w:rPr>
            </w:pPr>
            <w:hyperlink r:id="rId39">
              <w:proofErr w:type="spellStart"/>
              <w:r w:rsidR="00162AB6" w:rsidRPr="006E3A34">
                <w:rPr>
                  <w:color w:val="0000FF"/>
                  <w:u w:val="single"/>
                </w:rPr>
                <w:t>Mentimet</w:t>
              </w:r>
              <w:r w:rsidR="00BD124A">
                <w:rPr>
                  <w:color w:val="0000FF"/>
                  <w:u w:val="single"/>
                </w:rPr>
                <w:t>e</w:t>
              </w:r>
              <w:r w:rsidR="00162AB6" w:rsidRPr="006E3A34">
                <w:rPr>
                  <w:color w:val="0000FF"/>
                  <w:u w:val="single"/>
                </w:rPr>
                <w:t>r</w:t>
              </w:r>
              <w:proofErr w:type="spellEnd"/>
              <w:r w:rsidR="00162AB6" w:rsidRPr="006E3A34">
                <w:rPr>
                  <w:color w:val="0000FF"/>
                  <w:u w:val="single"/>
                </w:rPr>
                <w:t xml:space="preserve"> </w:t>
              </w:r>
            </w:hyperlink>
          </w:p>
        </w:tc>
        <w:tc>
          <w:tcPr>
            <w:tcW w:w="5320" w:type="dxa"/>
          </w:tcPr>
          <w:p w14:paraId="7B8B5F90" w14:textId="486EE99F" w:rsidR="00485195" w:rsidRPr="00AA2CB4" w:rsidRDefault="00196248">
            <w:pPr>
              <w:jc w:val="left"/>
              <w:rPr>
                <w:lang w:val="it-IT"/>
              </w:rPr>
            </w:pPr>
            <w:r w:rsidRPr="00AA2CB4">
              <w:rPr>
                <w:lang w:val="it-IT"/>
              </w:rPr>
              <w:t xml:space="preserve">Piattaforma software, strumento </w:t>
            </w:r>
            <w:r w:rsidR="005E740D" w:rsidRPr="00AA2CB4">
              <w:rPr>
                <w:lang w:val="it-IT"/>
              </w:rPr>
              <w:t>relative alla</w:t>
            </w:r>
            <w:r w:rsidRPr="00AA2CB4">
              <w:rPr>
                <w:lang w:val="it-IT"/>
              </w:rPr>
              <w:t xml:space="preserve"> risposta del pubblico</w:t>
            </w:r>
          </w:p>
        </w:tc>
      </w:tr>
      <w:tr w:rsidR="00810667" w:rsidRPr="006E3A34" w14:paraId="451144BA" w14:textId="77777777" w:rsidTr="00047A5B">
        <w:trPr>
          <w:cnfStyle w:val="000000100000" w:firstRow="0" w:lastRow="0" w:firstColumn="0" w:lastColumn="0" w:oddVBand="0" w:evenVBand="0" w:oddHBand="1" w:evenHBand="0" w:firstRowFirstColumn="0" w:firstRowLastColumn="0" w:lastRowFirstColumn="0" w:lastRowLastColumn="0"/>
          <w:trHeight w:val="290"/>
        </w:trPr>
        <w:tc>
          <w:tcPr>
            <w:tcW w:w="3392" w:type="dxa"/>
            <w:tcBorders>
              <w:top w:val="none" w:sz="0" w:space="0" w:color="auto"/>
              <w:left w:val="none" w:sz="0" w:space="0" w:color="auto"/>
              <w:bottom w:val="none" w:sz="0" w:space="0" w:color="auto"/>
            </w:tcBorders>
          </w:tcPr>
          <w:p w14:paraId="5C36975C" w14:textId="77777777" w:rsidR="00485195" w:rsidRDefault="00831548">
            <w:pPr>
              <w:jc w:val="left"/>
              <w:rPr>
                <w:color w:val="595959"/>
              </w:rPr>
            </w:pPr>
            <w:hyperlink r:id="rId40">
              <w:r w:rsidR="00162AB6" w:rsidRPr="006E3A34">
                <w:rPr>
                  <w:color w:val="0000FF"/>
                  <w:u w:val="single"/>
                </w:rPr>
                <w:t xml:space="preserve">Microsoft Office (Microsoft 365) </w:t>
              </w:r>
            </w:hyperlink>
          </w:p>
        </w:tc>
        <w:tc>
          <w:tcPr>
            <w:tcW w:w="5320" w:type="dxa"/>
            <w:tcBorders>
              <w:top w:val="none" w:sz="0" w:space="0" w:color="auto"/>
              <w:bottom w:val="none" w:sz="0" w:space="0" w:color="auto"/>
              <w:right w:val="none" w:sz="0" w:space="0" w:color="auto"/>
            </w:tcBorders>
          </w:tcPr>
          <w:p w14:paraId="35597CB0" w14:textId="77777777" w:rsidR="00485195" w:rsidRDefault="00196248">
            <w:pPr>
              <w:jc w:val="left"/>
            </w:pPr>
            <w:r w:rsidRPr="006E3A34">
              <w:t xml:space="preserve">Software di </w:t>
            </w:r>
            <w:proofErr w:type="spellStart"/>
            <w:r w:rsidRPr="006E3A34">
              <w:t>produttività</w:t>
            </w:r>
            <w:proofErr w:type="spellEnd"/>
          </w:p>
        </w:tc>
      </w:tr>
      <w:tr w:rsidR="00810667" w:rsidRPr="006E3A34" w14:paraId="56DFADA6" w14:textId="77777777" w:rsidTr="00047A5B">
        <w:trPr>
          <w:trHeight w:val="1160"/>
        </w:trPr>
        <w:tc>
          <w:tcPr>
            <w:tcW w:w="3392" w:type="dxa"/>
          </w:tcPr>
          <w:p w14:paraId="428676C7" w14:textId="77777777" w:rsidR="00485195" w:rsidRDefault="00831548">
            <w:pPr>
              <w:jc w:val="left"/>
              <w:rPr>
                <w:color w:val="595959"/>
              </w:rPr>
            </w:pPr>
            <w:hyperlink r:id="rId41">
              <w:r w:rsidR="00162AB6" w:rsidRPr="006E3A34">
                <w:rPr>
                  <w:color w:val="0000FF"/>
                  <w:u w:val="single"/>
                </w:rPr>
                <w:t xml:space="preserve">Microsoft Teams </w:t>
              </w:r>
            </w:hyperlink>
          </w:p>
        </w:tc>
        <w:tc>
          <w:tcPr>
            <w:tcW w:w="5320" w:type="dxa"/>
          </w:tcPr>
          <w:p w14:paraId="3B8776A7" w14:textId="77777777" w:rsidR="00485195" w:rsidRDefault="00196248">
            <w:pPr>
              <w:jc w:val="left"/>
            </w:pPr>
            <w:proofErr w:type="spellStart"/>
            <w:r w:rsidRPr="006E3A34">
              <w:t>Piattaforma</w:t>
            </w:r>
            <w:proofErr w:type="spellEnd"/>
            <w:r w:rsidRPr="006E3A34">
              <w:t xml:space="preserve"> di </w:t>
            </w:r>
            <w:proofErr w:type="spellStart"/>
            <w:r w:rsidRPr="006E3A34">
              <w:t>comunicazione</w:t>
            </w:r>
            <w:proofErr w:type="spellEnd"/>
          </w:p>
        </w:tc>
      </w:tr>
      <w:tr w:rsidR="00810667" w:rsidRPr="006E3A34" w14:paraId="0C750685" w14:textId="77777777" w:rsidTr="00047A5B">
        <w:trPr>
          <w:cnfStyle w:val="000000100000" w:firstRow="0" w:lastRow="0" w:firstColumn="0" w:lastColumn="0" w:oddVBand="0" w:evenVBand="0" w:oddHBand="1" w:evenHBand="0" w:firstRowFirstColumn="0" w:firstRowLastColumn="0" w:lastRowFirstColumn="0" w:lastRowLastColumn="0"/>
          <w:trHeight w:val="266"/>
        </w:trPr>
        <w:tc>
          <w:tcPr>
            <w:tcW w:w="3392" w:type="dxa"/>
            <w:tcBorders>
              <w:top w:val="none" w:sz="0" w:space="0" w:color="auto"/>
              <w:left w:val="none" w:sz="0" w:space="0" w:color="auto"/>
              <w:bottom w:val="none" w:sz="0" w:space="0" w:color="auto"/>
            </w:tcBorders>
          </w:tcPr>
          <w:p w14:paraId="5E158FFF" w14:textId="77777777" w:rsidR="00485195" w:rsidRDefault="00831548">
            <w:pPr>
              <w:jc w:val="left"/>
              <w:rPr>
                <w:color w:val="595959"/>
              </w:rPr>
            </w:pPr>
            <w:hyperlink r:id="rId42">
              <w:r w:rsidR="00162AB6" w:rsidRPr="006E3A34">
                <w:rPr>
                  <w:color w:val="0000FF"/>
                  <w:u w:val="single"/>
                </w:rPr>
                <w:t xml:space="preserve">Miro </w:t>
              </w:r>
            </w:hyperlink>
          </w:p>
        </w:tc>
        <w:tc>
          <w:tcPr>
            <w:tcW w:w="5320" w:type="dxa"/>
            <w:tcBorders>
              <w:top w:val="none" w:sz="0" w:space="0" w:color="auto"/>
              <w:bottom w:val="none" w:sz="0" w:space="0" w:color="auto"/>
              <w:right w:val="none" w:sz="0" w:space="0" w:color="auto"/>
            </w:tcBorders>
          </w:tcPr>
          <w:p w14:paraId="7C42098B" w14:textId="77777777" w:rsidR="00485195" w:rsidRDefault="00196248">
            <w:pPr>
              <w:jc w:val="left"/>
            </w:pPr>
            <w:proofErr w:type="spellStart"/>
            <w:r w:rsidRPr="006E3A34">
              <w:t>Piattaforma</w:t>
            </w:r>
            <w:proofErr w:type="spellEnd"/>
            <w:r w:rsidRPr="006E3A34">
              <w:t xml:space="preserve"> </w:t>
            </w:r>
            <w:proofErr w:type="spellStart"/>
            <w:r w:rsidRPr="006E3A34">
              <w:t>software</w:t>
            </w:r>
            <w:proofErr w:type="spellEnd"/>
            <w:r w:rsidRPr="006E3A34">
              <w:t xml:space="preserve">, </w:t>
            </w:r>
            <w:proofErr w:type="spellStart"/>
            <w:r w:rsidRPr="006E3A34">
              <w:t>scheda</w:t>
            </w:r>
            <w:proofErr w:type="spellEnd"/>
            <w:r w:rsidRPr="006E3A34">
              <w:t xml:space="preserve"> digitale</w:t>
            </w:r>
          </w:p>
        </w:tc>
      </w:tr>
      <w:tr w:rsidR="00810667" w:rsidRPr="00A35133" w14:paraId="4509CA14" w14:textId="77777777" w:rsidTr="00047A5B">
        <w:trPr>
          <w:trHeight w:val="137"/>
        </w:trPr>
        <w:tc>
          <w:tcPr>
            <w:tcW w:w="3392" w:type="dxa"/>
          </w:tcPr>
          <w:p w14:paraId="0087DAE3" w14:textId="77777777" w:rsidR="00485195" w:rsidRDefault="00831548">
            <w:pPr>
              <w:jc w:val="left"/>
              <w:rPr>
                <w:color w:val="595959"/>
              </w:rPr>
            </w:pPr>
            <w:hyperlink r:id="rId43">
              <w:proofErr w:type="spellStart"/>
              <w:r w:rsidR="00162AB6" w:rsidRPr="006E3A34">
                <w:rPr>
                  <w:color w:val="0000FF"/>
                  <w:u w:val="single"/>
                </w:rPr>
                <w:t>Moodle</w:t>
              </w:r>
              <w:proofErr w:type="spellEnd"/>
              <w:r w:rsidR="00162AB6" w:rsidRPr="006E3A34">
                <w:rPr>
                  <w:color w:val="0000FF"/>
                  <w:u w:val="single"/>
                </w:rPr>
                <w:t xml:space="preserve"> </w:t>
              </w:r>
            </w:hyperlink>
          </w:p>
        </w:tc>
        <w:tc>
          <w:tcPr>
            <w:tcW w:w="5320" w:type="dxa"/>
          </w:tcPr>
          <w:p w14:paraId="76E4DD46" w14:textId="77777777" w:rsidR="00485195" w:rsidRPr="002E2D90" w:rsidRDefault="00196248">
            <w:pPr>
              <w:jc w:val="left"/>
              <w:rPr>
                <w:lang w:val="it-IT"/>
              </w:rPr>
            </w:pPr>
            <w:r w:rsidRPr="002E2D90">
              <w:rPr>
                <w:lang w:val="it-IT"/>
              </w:rPr>
              <w:t>Sistema di gestione dell'apprendimento (LMS)</w:t>
            </w:r>
          </w:p>
        </w:tc>
      </w:tr>
      <w:tr w:rsidR="00810667" w:rsidRPr="00A35133" w14:paraId="7E6B3324" w14:textId="77777777" w:rsidTr="00047A5B">
        <w:trPr>
          <w:cnfStyle w:val="000000100000" w:firstRow="0" w:lastRow="0" w:firstColumn="0" w:lastColumn="0" w:oddVBand="0" w:evenVBand="0" w:oddHBand="1" w:evenHBand="0" w:firstRowFirstColumn="0" w:firstRowLastColumn="0" w:lastRowFirstColumn="0" w:lastRowLastColumn="0"/>
          <w:trHeight w:val="850"/>
        </w:trPr>
        <w:tc>
          <w:tcPr>
            <w:tcW w:w="3392" w:type="dxa"/>
            <w:tcBorders>
              <w:top w:val="none" w:sz="0" w:space="0" w:color="auto"/>
              <w:left w:val="none" w:sz="0" w:space="0" w:color="auto"/>
              <w:bottom w:val="none" w:sz="0" w:space="0" w:color="auto"/>
            </w:tcBorders>
          </w:tcPr>
          <w:p w14:paraId="239A4C31" w14:textId="77777777" w:rsidR="00485195" w:rsidRDefault="00831548">
            <w:pPr>
              <w:jc w:val="left"/>
              <w:rPr>
                <w:color w:val="595959"/>
              </w:rPr>
            </w:pPr>
            <w:hyperlink r:id="rId44">
              <w:r w:rsidR="00162AB6" w:rsidRPr="006E3A34">
                <w:rPr>
                  <w:color w:val="0000FF"/>
                  <w:u w:val="single"/>
                </w:rPr>
                <w:t xml:space="preserve">Accademia online </w:t>
              </w:r>
              <w:proofErr w:type="spellStart"/>
              <w:r w:rsidR="00162AB6" w:rsidRPr="006E3A34">
                <w:rPr>
                  <w:color w:val="0000FF"/>
                  <w:u w:val="single"/>
                </w:rPr>
                <w:t>Moodle</w:t>
              </w:r>
              <w:proofErr w:type="spellEnd"/>
              <w:r w:rsidR="00162AB6" w:rsidRPr="006E3A34">
                <w:rPr>
                  <w:color w:val="0000FF"/>
                  <w:u w:val="single"/>
                </w:rPr>
                <w:t xml:space="preserve"> OB </w:t>
              </w:r>
            </w:hyperlink>
          </w:p>
        </w:tc>
        <w:tc>
          <w:tcPr>
            <w:tcW w:w="5320" w:type="dxa"/>
            <w:tcBorders>
              <w:top w:val="none" w:sz="0" w:space="0" w:color="auto"/>
              <w:bottom w:val="none" w:sz="0" w:space="0" w:color="auto"/>
              <w:right w:val="none" w:sz="0" w:space="0" w:color="auto"/>
            </w:tcBorders>
          </w:tcPr>
          <w:p w14:paraId="7169AEFE" w14:textId="77777777" w:rsidR="00485195" w:rsidRPr="002E2D90" w:rsidRDefault="00196248">
            <w:pPr>
              <w:jc w:val="left"/>
              <w:rPr>
                <w:lang w:val="it-IT"/>
              </w:rPr>
            </w:pPr>
            <w:r w:rsidRPr="002E2D90">
              <w:rPr>
                <w:lang w:val="it-IT"/>
              </w:rPr>
              <w:t>Sistema di gestione dell'apprendimento (LMS)</w:t>
            </w:r>
          </w:p>
        </w:tc>
      </w:tr>
      <w:tr w:rsidR="00810667" w:rsidRPr="006E3A34" w14:paraId="07436182" w14:textId="77777777" w:rsidTr="00047A5B">
        <w:trPr>
          <w:trHeight w:val="290"/>
        </w:trPr>
        <w:tc>
          <w:tcPr>
            <w:tcW w:w="3392" w:type="dxa"/>
          </w:tcPr>
          <w:p w14:paraId="7195E96E" w14:textId="77777777" w:rsidR="00485195" w:rsidRDefault="00831548">
            <w:pPr>
              <w:jc w:val="left"/>
              <w:rPr>
                <w:color w:val="595959"/>
              </w:rPr>
            </w:pPr>
            <w:hyperlink r:id="rId45">
              <w:proofErr w:type="spellStart"/>
              <w:r w:rsidR="00162AB6" w:rsidRPr="006E3A34">
                <w:rPr>
                  <w:color w:val="0000FF"/>
                  <w:u w:val="single"/>
                </w:rPr>
                <w:t>Padlet</w:t>
              </w:r>
              <w:proofErr w:type="spellEnd"/>
              <w:r w:rsidR="00162AB6" w:rsidRPr="006E3A34">
                <w:rPr>
                  <w:color w:val="0000FF"/>
                  <w:u w:val="single"/>
                </w:rPr>
                <w:t xml:space="preserve"> </w:t>
              </w:r>
            </w:hyperlink>
          </w:p>
        </w:tc>
        <w:tc>
          <w:tcPr>
            <w:tcW w:w="5320" w:type="dxa"/>
          </w:tcPr>
          <w:p w14:paraId="1F291CD2" w14:textId="77777777" w:rsidR="00485195" w:rsidRDefault="00196248">
            <w:pPr>
              <w:jc w:val="left"/>
            </w:pPr>
            <w:proofErr w:type="spellStart"/>
            <w:r w:rsidRPr="006E3A34">
              <w:t>Tela</w:t>
            </w:r>
            <w:proofErr w:type="spellEnd"/>
            <w:r w:rsidRPr="006E3A34">
              <w:t xml:space="preserve"> digitale</w:t>
            </w:r>
          </w:p>
        </w:tc>
      </w:tr>
      <w:tr w:rsidR="00810667" w:rsidRPr="00831548" w14:paraId="4A5BCCCA" w14:textId="77777777" w:rsidTr="00047A5B">
        <w:trPr>
          <w:cnfStyle w:val="000000100000" w:firstRow="0" w:lastRow="0" w:firstColumn="0" w:lastColumn="0" w:oddVBand="0" w:evenVBand="0" w:oddHBand="1" w:evenHBand="0" w:firstRowFirstColumn="0" w:firstRowLastColumn="0" w:lastRowFirstColumn="0" w:lastRowLastColumn="0"/>
          <w:trHeight w:val="500"/>
        </w:trPr>
        <w:tc>
          <w:tcPr>
            <w:tcW w:w="3392" w:type="dxa"/>
            <w:tcBorders>
              <w:top w:val="none" w:sz="0" w:space="0" w:color="auto"/>
              <w:left w:val="none" w:sz="0" w:space="0" w:color="auto"/>
              <w:bottom w:val="none" w:sz="0" w:space="0" w:color="auto"/>
            </w:tcBorders>
          </w:tcPr>
          <w:p w14:paraId="3F007B10" w14:textId="76A3B057" w:rsidR="00485195" w:rsidRDefault="00831548">
            <w:pPr>
              <w:jc w:val="left"/>
              <w:rPr>
                <w:color w:val="595959"/>
              </w:rPr>
            </w:pPr>
            <w:hyperlink r:id="rId46">
              <w:r w:rsidR="00E34501">
                <w:rPr>
                  <w:color w:val="0000FF"/>
                  <w:u w:val="single"/>
                </w:rPr>
                <w:t>Paint</w:t>
              </w:r>
              <w:r w:rsidR="00162AB6" w:rsidRPr="006E3A34">
                <w:rPr>
                  <w:color w:val="0000FF"/>
                  <w:u w:val="single"/>
                </w:rPr>
                <w:t xml:space="preserve"> </w:t>
              </w:r>
            </w:hyperlink>
          </w:p>
        </w:tc>
        <w:tc>
          <w:tcPr>
            <w:tcW w:w="5320" w:type="dxa"/>
            <w:tcBorders>
              <w:top w:val="none" w:sz="0" w:space="0" w:color="auto"/>
              <w:bottom w:val="none" w:sz="0" w:space="0" w:color="auto"/>
              <w:right w:val="none" w:sz="0" w:space="0" w:color="auto"/>
            </w:tcBorders>
          </w:tcPr>
          <w:p w14:paraId="107DEF8E" w14:textId="77777777" w:rsidR="00485195" w:rsidRPr="002E2D90" w:rsidRDefault="00196248">
            <w:pPr>
              <w:jc w:val="left"/>
              <w:rPr>
                <w:lang w:val="it-IT"/>
              </w:rPr>
            </w:pPr>
            <w:r w:rsidRPr="002E2D90">
              <w:rPr>
                <w:lang w:val="it-IT"/>
              </w:rPr>
              <w:t xml:space="preserve">Semplice editor di grafica </w:t>
            </w:r>
            <w:proofErr w:type="spellStart"/>
            <w:r w:rsidRPr="002E2D90">
              <w:rPr>
                <w:lang w:val="it-IT"/>
              </w:rPr>
              <w:t>raster</w:t>
            </w:r>
            <w:proofErr w:type="spellEnd"/>
          </w:p>
        </w:tc>
      </w:tr>
      <w:tr w:rsidR="00810667" w:rsidRPr="006E3A34" w14:paraId="62136E77" w14:textId="77777777" w:rsidTr="00047A5B">
        <w:trPr>
          <w:trHeight w:val="290"/>
        </w:trPr>
        <w:tc>
          <w:tcPr>
            <w:tcW w:w="3392" w:type="dxa"/>
          </w:tcPr>
          <w:p w14:paraId="3ECC2FAF" w14:textId="77777777" w:rsidR="00485195" w:rsidRDefault="00831548">
            <w:pPr>
              <w:jc w:val="left"/>
              <w:rPr>
                <w:color w:val="595959"/>
              </w:rPr>
            </w:pPr>
            <w:hyperlink r:id="rId47">
              <w:r w:rsidR="00162AB6" w:rsidRPr="006E3A34">
                <w:rPr>
                  <w:color w:val="0000FF"/>
                  <w:u w:val="single"/>
                </w:rPr>
                <w:t xml:space="preserve">PDF </w:t>
              </w:r>
            </w:hyperlink>
          </w:p>
        </w:tc>
        <w:tc>
          <w:tcPr>
            <w:tcW w:w="5320" w:type="dxa"/>
          </w:tcPr>
          <w:p w14:paraId="3A4E1F4C" w14:textId="77777777" w:rsidR="00485195" w:rsidRDefault="00196248">
            <w:pPr>
              <w:jc w:val="left"/>
            </w:pPr>
            <w:proofErr w:type="spellStart"/>
            <w:r w:rsidRPr="006E3A34">
              <w:t>Documento</w:t>
            </w:r>
            <w:proofErr w:type="spellEnd"/>
            <w:r w:rsidRPr="006E3A34">
              <w:t xml:space="preserve"> </w:t>
            </w:r>
            <w:proofErr w:type="spellStart"/>
            <w:r w:rsidRPr="006E3A34">
              <w:t>informatico</w:t>
            </w:r>
            <w:proofErr w:type="spellEnd"/>
          </w:p>
        </w:tc>
      </w:tr>
      <w:tr w:rsidR="00810667" w:rsidRPr="00831548" w14:paraId="2826652F" w14:textId="77777777" w:rsidTr="00047A5B">
        <w:trPr>
          <w:cnfStyle w:val="000000100000" w:firstRow="0" w:lastRow="0" w:firstColumn="0" w:lastColumn="0" w:oddVBand="0" w:evenVBand="0" w:oddHBand="1" w:evenHBand="0" w:firstRowFirstColumn="0" w:firstRowLastColumn="0" w:lastRowFirstColumn="0" w:lastRowLastColumn="0"/>
          <w:trHeight w:val="500"/>
        </w:trPr>
        <w:tc>
          <w:tcPr>
            <w:tcW w:w="3392" w:type="dxa"/>
            <w:tcBorders>
              <w:top w:val="none" w:sz="0" w:space="0" w:color="auto"/>
              <w:left w:val="none" w:sz="0" w:space="0" w:color="auto"/>
              <w:bottom w:val="none" w:sz="0" w:space="0" w:color="auto"/>
            </w:tcBorders>
          </w:tcPr>
          <w:p w14:paraId="1E81AC7D" w14:textId="77777777" w:rsidR="00485195" w:rsidRDefault="00831548">
            <w:pPr>
              <w:jc w:val="left"/>
              <w:rPr>
                <w:color w:val="595959"/>
              </w:rPr>
            </w:pPr>
            <w:hyperlink r:id="rId48">
              <w:proofErr w:type="spellStart"/>
              <w:r w:rsidR="00162AB6" w:rsidRPr="006E3A34">
                <w:rPr>
                  <w:color w:val="0000FF"/>
                  <w:u w:val="single"/>
                </w:rPr>
                <w:t>Phet</w:t>
              </w:r>
              <w:proofErr w:type="spellEnd"/>
              <w:r w:rsidR="00162AB6" w:rsidRPr="006E3A34">
                <w:rPr>
                  <w:color w:val="0000FF"/>
                  <w:u w:val="single"/>
                </w:rPr>
                <w:t xml:space="preserve"> </w:t>
              </w:r>
            </w:hyperlink>
          </w:p>
        </w:tc>
        <w:tc>
          <w:tcPr>
            <w:tcW w:w="5320" w:type="dxa"/>
            <w:tcBorders>
              <w:top w:val="none" w:sz="0" w:space="0" w:color="auto"/>
              <w:bottom w:val="none" w:sz="0" w:space="0" w:color="auto"/>
              <w:right w:val="none" w:sz="0" w:space="0" w:color="auto"/>
            </w:tcBorders>
          </w:tcPr>
          <w:p w14:paraId="6FC30868" w14:textId="77777777" w:rsidR="00485195" w:rsidRPr="00AA2CB4" w:rsidRDefault="00196248">
            <w:pPr>
              <w:jc w:val="left"/>
              <w:rPr>
                <w:lang w:val="it-IT"/>
              </w:rPr>
            </w:pPr>
            <w:r w:rsidRPr="00AA2CB4">
              <w:rPr>
                <w:lang w:val="it-IT"/>
              </w:rPr>
              <w:t>Simulazioni interattive per la scienza e la matematica</w:t>
            </w:r>
          </w:p>
        </w:tc>
      </w:tr>
      <w:tr w:rsidR="00810667" w:rsidRPr="006E3A34" w14:paraId="1462DE69" w14:textId="77777777" w:rsidTr="00047A5B">
        <w:trPr>
          <w:trHeight w:val="290"/>
        </w:trPr>
        <w:tc>
          <w:tcPr>
            <w:tcW w:w="3392" w:type="dxa"/>
          </w:tcPr>
          <w:p w14:paraId="64048906" w14:textId="77777777" w:rsidR="00485195" w:rsidRDefault="00831548">
            <w:pPr>
              <w:jc w:val="left"/>
              <w:rPr>
                <w:color w:val="595959"/>
              </w:rPr>
            </w:pPr>
            <w:hyperlink r:id="rId49">
              <w:proofErr w:type="spellStart"/>
              <w:r w:rsidR="00162AB6" w:rsidRPr="006E3A34">
                <w:rPr>
                  <w:color w:val="0000FF"/>
                  <w:u w:val="single"/>
                </w:rPr>
                <w:t>Quizlet</w:t>
              </w:r>
              <w:proofErr w:type="spellEnd"/>
              <w:r w:rsidR="00162AB6" w:rsidRPr="006E3A34">
                <w:rPr>
                  <w:color w:val="0000FF"/>
                  <w:u w:val="single"/>
                </w:rPr>
                <w:t xml:space="preserve"> </w:t>
              </w:r>
            </w:hyperlink>
          </w:p>
        </w:tc>
        <w:tc>
          <w:tcPr>
            <w:tcW w:w="5320" w:type="dxa"/>
          </w:tcPr>
          <w:p w14:paraId="1D0999ED" w14:textId="77777777" w:rsidR="00485195" w:rsidRDefault="00196248">
            <w:pPr>
              <w:jc w:val="left"/>
            </w:pPr>
            <w:proofErr w:type="spellStart"/>
            <w:r w:rsidRPr="006E3A34">
              <w:t>Schede</w:t>
            </w:r>
            <w:proofErr w:type="spellEnd"/>
            <w:r w:rsidRPr="006E3A34">
              <w:t xml:space="preserve"> </w:t>
            </w:r>
            <w:proofErr w:type="spellStart"/>
            <w:r w:rsidRPr="006E3A34">
              <w:t>flash</w:t>
            </w:r>
            <w:proofErr w:type="spellEnd"/>
          </w:p>
        </w:tc>
      </w:tr>
      <w:tr w:rsidR="00810667" w:rsidRPr="00A35133" w14:paraId="7E09A2BA" w14:textId="77777777" w:rsidTr="00047A5B">
        <w:trPr>
          <w:cnfStyle w:val="000000100000" w:firstRow="0" w:lastRow="0" w:firstColumn="0" w:lastColumn="0" w:oddVBand="0" w:evenVBand="0" w:oddHBand="1" w:evenHBand="0" w:firstRowFirstColumn="0" w:firstRowLastColumn="0" w:lastRowFirstColumn="0" w:lastRowLastColumn="0"/>
          <w:trHeight w:val="570"/>
        </w:trPr>
        <w:tc>
          <w:tcPr>
            <w:tcW w:w="3392" w:type="dxa"/>
            <w:tcBorders>
              <w:top w:val="none" w:sz="0" w:space="0" w:color="auto"/>
              <w:left w:val="none" w:sz="0" w:space="0" w:color="auto"/>
              <w:bottom w:val="none" w:sz="0" w:space="0" w:color="auto"/>
            </w:tcBorders>
          </w:tcPr>
          <w:p w14:paraId="2FFB164C" w14:textId="77777777" w:rsidR="00485195" w:rsidRPr="00AA2CB4" w:rsidRDefault="00831548">
            <w:pPr>
              <w:jc w:val="left"/>
              <w:rPr>
                <w:color w:val="595959"/>
                <w:lang w:val="it-IT"/>
              </w:rPr>
            </w:pPr>
            <w:hyperlink r:id="rId50">
              <w:r w:rsidR="00162AB6" w:rsidRPr="00AA2CB4">
                <w:rPr>
                  <w:color w:val="0000FF"/>
                  <w:u w:val="single"/>
                  <w:lang w:val="it-IT"/>
                </w:rPr>
                <w:t xml:space="preserve">Suite di apprendimento intelligente online </w:t>
              </w:r>
              <w:proofErr w:type="spellStart"/>
              <w:r w:rsidR="00162AB6" w:rsidRPr="00AA2CB4">
                <w:rPr>
                  <w:color w:val="0000FF"/>
                  <w:u w:val="single"/>
                  <w:lang w:val="it-IT"/>
                </w:rPr>
                <w:t>Lumio</w:t>
              </w:r>
              <w:proofErr w:type="spellEnd"/>
              <w:r w:rsidR="00162AB6" w:rsidRPr="00AA2CB4">
                <w:rPr>
                  <w:color w:val="0000FF"/>
                  <w:u w:val="single"/>
                  <w:lang w:val="it-IT"/>
                </w:rPr>
                <w:t xml:space="preserve"> </w:t>
              </w:r>
            </w:hyperlink>
          </w:p>
        </w:tc>
        <w:tc>
          <w:tcPr>
            <w:tcW w:w="5320" w:type="dxa"/>
            <w:tcBorders>
              <w:top w:val="none" w:sz="0" w:space="0" w:color="auto"/>
              <w:bottom w:val="none" w:sz="0" w:space="0" w:color="auto"/>
              <w:right w:val="none" w:sz="0" w:space="0" w:color="auto"/>
            </w:tcBorders>
          </w:tcPr>
          <w:p w14:paraId="4E932545" w14:textId="77777777" w:rsidR="00485195" w:rsidRPr="002E2D90" w:rsidRDefault="00196248">
            <w:pPr>
              <w:jc w:val="left"/>
              <w:rPr>
                <w:lang w:val="it-IT"/>
              </w:rPr>
            </w:pPr>
            <w:r w:rsidRPr="002E2D90">
              <w:rPr>
                <w:lang w:val="it-IT"/>
              </w:rPr>
              <w:t>Sistema di gestione dell'apprendimento (LMS)</w:t>
            </w:r>
          </w:p>
        </w:tc>
      </w:tr>
      <w:tr w:rsidR="00810667" w:rsidRPr="00831548" w14:paraId="495CF73B" w14:textId="77777777" w:rsidTr="00047A5B">
        <w:trPr>
          <w:trHeight w:val="290"/>
        </w:trPr>
        <w:tc>
          <w:tcPr>
            <w:tcW w:w="3392" w:type="dxa"/>
          </w:tcPr>
          <w:p w14:paraId="52B4B188" w14:textId="77777777" w:rsidR="00485195" w:rsidRDefault="00831548">
            <w:pPr>
              <w:jc w:val="left"/>
              <w:rPr>
                <w:color w:val="595959"/>
                <w:lang w:val="en-US"/>
              </w:rPr>
            </w:pPr>
            <w:hyperlink r:id="rId51">
              <w:proofErr w:type="spellStart"/>
              <w:r w:rsidR="00162AB6" w:rsidRPr="00B74DA1">
                <w:rPr>
                  <w:color w:val="0000FF"/>
                  <w:u w:val="single"/>
                  <w:lang w:val="en-US"/>
                </w:rPr>
                <w:t>Funzioni</w:t>
              </w:r>
              <w:proofErr w:type="spellEnd"/>
              <w:r w:rsidR="00162AB6" w:rsidRPr="00B74DA1">
                <w:rPr>
                  <w:color w:val="0000FF"/>
                  <w:u w:val="single"/>
                  <w:lang w:val="en-US"/>
                </w:rPr>
                <w:t xml:space="preserve"> text-to-speech e speech-to-text </w:t>
              </w:r>
            </w:hyperlink>
          </w:p>
        </w:tc>
        <w:tc>
          <w:tcPr>
            <w:tcW w:w="5320" w:type="dxa"/>
          </w:tcPr>
          <w:p w14:paraId="790B80E6" w14:textId="77777777" w:rsidR="00485195" w:rsidRPr="00AA2CB4" w:rsidRDefault="00196248">
            <w:pPr>
              <w:jc w:val="left"/>
              <w:rPr>
                <w:lang w:val="it-IT"/>
              </w:rPr>
            </w:pPr>
            <w:r w:rsidRPr="00AA2CB4">
              <w:rPr>
                <w:lang w:val="it-IT"/>
              </w:rPr>
              <w:t xml:space="preserve">tipo di tecnologia </w:t>
            </w:r>
            <w:proofErr w:type="spellStart"/>
            <w:r w:rsidRPr="00AA2CB4">
              <w:rPr>
                <w:lang w:val="it-IT"/>
              </w:rPr>
              <w:t>assistiva</w:t>
            </w:r>
            <w:proofErr w:type="spellEnd"/>
            <w:r w:rsidRPr="00AA2CB4">
              <w:rPr>
                <w:lang w:val="it-IT"/>
              </w:rPr>
              <w:t xml:space="preserve"> che legge ad alta voce il testo digitale</w:t>
            </w:r>
          </w:p>
        </w:tc>
      </w:tr>
      <w:tr w:rsidR="00810667" w:rsidRPr="00A35133" w14:paraId="1C5D70F9" w14:textId="77777777" w:rsidTr="00047A5B">
        <w:trPr>
          <w:cnfStyle w:val="000000100000" w:firstRow="0" w:lastRow="0" w:firstColumn="0" w:lastColumn="0" w:oddVBand="0" w:evenVBand="0" w:oddHBand="1" w:evenHBand="0" w:firstRowFirstColumn="0" w:firstRowLastColumn="0" w:lastRowFirstColumn="0" w:lastRowLastColumn="0"/>
          <w:trHeight w:val="500"/>
        </w:trPr>
        <w:tc>
          <w:tcPr>
            <w:tcW w:w="3392" w:type="dxa"/>
            <w:tcBorders>
              <w:top w:val="none" w:sz="0" w:space="0" w:color="auto"/>
              <w:left w:val="none" w:sz="0" w:space="0" w:color="auto"/>
              <w:bottom w:val="none" w:sz="0" w:space="0" w:color="auto"/>
            </w:tcBorders>
          </w:tcPr>
          <w:p w14:paraId="0E85800F" w14:textId="77777777" w:rsidR="00485195" w:rsidRDefault="00831548">
            <w:pPr>
              <w:jc w:val="left"/>
              <w:rPr>
                <w:color w:val="595959"/>
              </w:rPr>
            </w:pPr>
            <w:hyperlink r:id="rId52">
              <w:proofErr w:type="spellStart"/>
              <w:r w:rsidR="00162AB6">
                <w:rPr>
                  <w:color w:val="0000FF"/>
                  <w:u w:val="single"/>
                </w:rPr>
                <w:t>ThingLink</w:t>
              </w:r>
              <w:proofErr w:type="spellEnd"/>
              <w:r w:rsidR="00162AB6">
                <w:rPr>
                  <w:color w:val="0000FF"/>
                  <w:u w:val="single"/>
                </w:rPr>
                <w:t xml:space="preserve"> </w:t>
              </w:r>
            </w:hyperlink>
          </w:p>
        </w:tc>
        <w:tc>
          <w:tcPr>
            <w:tcW w:w="5320" w:type="dxa"/>
            <w:tcBorders>
              <w:top w:val="none" w:sz="0" w:space="0" w:color="auto"/>
              <w:bottom w:val="none" w:sz="0" w:space="0" w:color="auto"/>
              <w:right w:val="none" w:sz="0" w:space="0" w:color="auto"/>
            </w:tcBorders>
          </w:tcPr>
          <w:p w14:paraId="328E68F6" w14:textId="249D5189" w:rsidR="00485195" w:rsidRPr="00AA2CB4" w:rsidRDefault="00196248">
            <w:pPr>
              <w:jc w:val="left"/>
              <w:rPr>
                <w:lang w:val="it-IT"/>
              </w:rPr>
            </w:pPr>
            <w:r w:rsidRPr="00AA2CB4">
              <w:rPr>
                <w:lang w:val="it-IT"/>
              </w:rPr>
              <w:t>Crea</w:t>
            </w:r>
            <w:r w:rsidR="00672197" w:rsidRPr="00AA2CB4">
              <w:rPr>
                <w:lang w:val="it-IT"/>
              </w:rPr>
              <w:t xml:space="preserve">zione di </w:t>
            </w:r>
            <w:r w:rsidRPr="00AA2CB4">
              <w:rPr>
                <w:lang w:val="it-IT"/>
              </w:rPr>
              <w:t>materiali didattici audiovisivi e storie digitali</w:t>
            </w:r>
          </w:p>
        </w:tc>
      </w:tr>
      <w:tr w:rsidR="00810667" w14:paraId="516D991C" w14:textId="77777777" w:rsidTr="00047A5B">
        <w:trPr>
          <w:trHeight w:val="290"/>
        </w:trPr>
        <w:tc>
          <w:tcPr>
            <w:tcW w:w="3392" w:type="dxa"/>
          </w:tcPr>
          <w:p w14:paraId="47C3BE7F" w14:textId="77777777" w:rsidR="00485195" w:rsidRDefault="00831548">
            <w:pPr>
              <w:jc w:val="left"/>
              <w:rPr>
                <w:color w:val="595959"/>
              </w:rPr>
            </w:pPr>
            <w:hyperlink r:id="rId53">
              <w:proofErr w:type="spellStart"/>
              <w:r w:rsidR="00162AB6">
                <w:rPr>
                  <w:color w:val="0000FF"/>
                  <w:u w:val="single"/>
                </w:rPr>
                <w:t>Viber</w:t>
              </w:r>
              <w:proofErr w:type="spellEnd"/>
              <w:r w:rsidR="00162AB6">
                <w:rPr>
                  <w:color w:val="0000FF"/>
                  <w:u w:val="single"/>
                </w:rPr>
                <w:t xml:space="preserve"> </w:t>
              </w:r>
            </w:hyperlink>
          </w:p>
        </w:tc>
        <w:tc>
          <w:tcPr>
            <w:tcW w:w="5320" w:type="dxa"/>
          </w:tcPr>
          <w:p w14:paraId="3B6FF743" w14:textId="6CDFA65A" w:rsidR="00485195" w:rsidRDefault="00196248">
            <w:pPr>
              <w:jc w:val="left"/>
            </w:pPr>
            <w:proofErr w:type="spellStart"/>
            <w:r>
              <w:t>Messagg</w:t>
            </w:r>
            <w:r w:rsidR="00A37F9F">
              <w:t>istica</w:t>
            </w:r>
            <w:proofErr w:type="spellEnd"/>
          </w:p>
        </w:tc>
      </w:tr>
      <w:tr w:rsidR="00810667" w14:paraId="6171E713" w14:textId="77777777" w:rsidTr="00047A5B">
        <w:trPr>
          <w:cnfStyle w:val="000000100000" w:firstRow="0" w:lastRow="0" w:firstColumn="0" w:lastColumn="0" w:oddVBand="0" w:evenVBand="0" w:oddHBand="1" w:evenHBand="0" w:firstRowFirstColumn="0" w:firstRowLastColumn="0" w:lastRowFirstColumn="0" w:lastRowLastColumn="0"/>
          <w:trHeight w:val="750"/>
        </w:trPr>
        <w:tc>
          <w:tcPr>
            <w:tcW w:w="3392" w:type="dxa"/>
            <w:tcBorders>
              <w:top w:val="none" w:sz="0" w:space="0" w:color="auto"/>
              <w:left w:val="none" w:sz="0" w:space="0" w:color="auto"/>
              <w:bottom w:val="none" w:sz="0" w:space="0" w:color="auto"/>
            </w:tcBorders>
          </w:tcPr>
          <w:p w14:paraId="7497A3DB" w14:textId="77777777" w:rsidR="00485195" w:rsidRDefault="00831548">
            <w:pPr>
              <w:jc w:val="left"/>
              <w:rPr>
                <w:color w:val="595959"/>
              </w:rPr>
            </w:pPr>
            <w:hyperlink r:id="rId54">
              <w:r w:rsidR="00162AB6">
                <w:rPr>
                  <w:color w:val="0000FF"/>
                  <w:u w:val="single"/>
                </w:rPr>
                <w:t xml:space="preserve">WhatsApp </w:t>
              </w:r>
            </w:hyperlink>
          </w:p>
        </w:tc>
        <w:tc>
          <w:tcPr>
            <w:tcW w:w="5320" w:type="dxa"/>
            <w:tcBorders>
              <w:top w:val="none" w:sz="0" w:space="0" w:color="auto"/>
              <w:bottom w:val="none" w:sz="0" w:space="0" w:color="auto"/>
              <w:right w:val="none" w:sz="0" w:space="0" w:color="auto"/>
            </w:tcBorders>
          </w:tcPr>
          <w:p w14:paraId="7875FCD8" w14:textId="2C6187BD" w:rsidR="00485195" w:rsidRDefault="00196248">
            <w:pPr>
              <w:jc w:val="left"/>
            </w:pPr>
            <w:proofErr w:type="spellStart"/>
            <w:r>
              <w:t>Messagg</w:t>
            </w:r>
            <w:r w:rsidR="00A37F9F">
              <w:t>istica</w:t>
            </w:r>
            <w:proofErr w:type="spellEnd"/>
          </w:p>
        </w:tc>
      </w:tr>
      <w:tr w:rsidR="00810667" w:rsidRPr="00A35133" w14:paraId="0878911F" w14:textId="77777777" w:rsidTr="00047A5B">
        <w:trPr>
          <w:trHeight w:val="500"/>
        </w:trPr>
        <w:tc>
          <w:tcPr>
            <w:tcW w:w="3392" w:type="dxa"/>
          </w:tcPr>
          <w:p w14:paraId="69BAA070" w14:textId="77777777" w:rsidR="00485195" w:rsidRDefault="00831548">
            <w:pPr>
              <w:jc w:val="left"/>
              <w:rPr>
                <w:color w:val="595959"/>
              </w:rPr>
            </w:pPr>
            <w:hyperlink r:id="rId55">
              <w:r w:rsidR="00162AB6">
                <w:rPr>
                  <w:color w:val="0000FF"/>
                  <w:u w:val="single"/>
                </w:rPr>
                <w:t xml:space="preserve">Zoom </w:t>
              </w:r>
            </w:hyperlink>
          </w:p>
        </w:tc>
        <w:tc>
          <w:tcPr>
            <w:tcW w:w="5320" w:type="dxa"/>
          </w:tcPr>
          <w:p w14:paraId="37A9CF0A" w14:textId="77777777" w:rsidR="00485195" w:rsidRPr="00AA2CB4" w:rsidRDefault="00196248">
            <w:pPr>
              <w:jc w:val="left"/>
              <w:rPr>
                <w:lang w:val="it-IT"/>
              </w:rPr>
            </w:pPr>
            <w:r w:rsidRPr="00AA2CB4">
              <w:rPr>
                <w:lang w:val="it-IT"/>
              </w:rPr>
              <w:t>Servizio di videotelefonia e chat online</w:t>
            </w:r>
          </w:p>
        </w:tc>
      </w:tr>
    </w:tbl>
    <w:p w14:paraId="5C84D219" w14:textId="77777777" w:rsidR="00485195" w:rsidRDefault="00196248">
      <w:pPr>
        <w:pStyle w:val="berschrift1"/>
        <w:numPr>
          <w:ilvl w:val="0"/>
          <w:numId w:val="6"/>
        </w:numPr>
      </w:pPr>
      <w:bookmarkStart w:id="39" w:name="_Toc155254671"/>
      <w:proofErr w:type="spellStart"/>
      <w:r>
        <w:lastRenderedPageBreak/>
        <w:t>Raccomandazioni</w:t>
      </w:r>
      <w:proofErr w:type="spellEnd"/>
      <w:r>
        <w:t xml:space="preserve"> per </w:t>
      </w:r>
      <w:proofErr w:type="spellStart"/>
      <w:r>
        <w:t>un</w:t>
      </w:r>
      <w:proofErr w:type="spellEnd"/>
      <w:r>
        <w:t xml:space="preserve"> </w:t>
      </w:r>
      <w:proofErr w:type="spellStart"/>
      <w:r>
        <w:t>cambiamento</w:t>
      </w:r>
      <w:proofErr w:type="spellEnd"/>
      <w:r>
        <w:t xml:space="preserve"> </w:t>
      </w:r>
      <w:proofErr w:type="spellStart"/>
      <w:r>
        <w:t>sistematico</w:t>
      </w:r>
      <w:bookmarkEnd w:id="39"/>
      <w:proofErr w:type="spellEnd"/>
    </w:p>
    <w:p w14:paraId="6E7CEE88" w14:textId="77777777" w:rsidR="00485195" w:rsidRDefault="00196248">
      <w:pPr>
        <w:pStyle w:val="berschrift2"/>
        <w:numPr>
          <w:ilvl w:val="1"/>
          <w:numId w:val="6"/>
        </w:numPr>
      </w:pPr>
      <w:bookmarkStart w:id="40" w:name="_Toc155254672"/>
      <w:proofErr w:type="spellStart"/>
      <w:r>
        <w:t>Introduzione</w:t>
      </w:r>
      <w:bookmarkEnd w:id="40"/>
      <w:proofErr w:type="spellEnd"/>
    </w:p>
    <w:p w14:paraId="7821114C" w14:textId="72876187" w:rsidR="00810667" w:rsidRPr="000D7B0A" w:rsidRDefault="00196248" w:rsidP="000D7B0A">
      <w:pPr>
        <w:rPr>
          <w:lang w:val="it-IT"/>
        </w:rPr>
      </w:pPr>
      <w:r w:rsidRPr="00AA2CB4">
        <w:rPr>
          <w:lang w:val="it-IT"/>
        </w:rPr>
        <w:t xml:space="preserve">Le </w:t>
      </w:r>
      <w:r w:rsidR="00EB6DD1">
        <w:rPr>
          <w:lang w:val="it-IT"/>
        </w:rPr>
        <w:t xml:space="preserve">situazioni di </w:t>
      </w:r>
      <w:r w:rsidRPr="00AA2CB4">
        <w:rPr>
          <w:lang w:val="it-IT"/>
        </w:rPr>
        <w:t>emergenz</w:t>
      </w:r>
      <w:r w:rsidR="00EB6DD1">
        <w:rPr>
          <w:lang w:val="it-IT"/>
        </w:rPr>
        <w:t>a</w:t>
      </w:r>
      <w:r w:rsidRPr="00AA2CB4">
        <w:rPr>
          <w:lang w:val="it-IT"/>
        </w:rPr>
        <w:t xml:space="preserve"> spesso </w:t>
      </w:r>
      <w:r w:rsidR="00EB6DD1">
        <w:rPr>
          <w:lang w:val="it-IT"/>
        </w:rPr>
        <w:t xml:space="preserve">favoriscono dei </w:t>
      </w:r>
      <w:r w:rsidRPr="00AA2CB4">
        <w:rPr>
          <w:lang w:val="it-IT"/>
        </w:rPr>
        <w:t>cambiament</w:t>
      </w:r>
      <w:r w:rsidR="00EB6DD1">
        <w:rPr>
          <w:lang w:val="it-IT"/>
        </w:rPr>
        <w:t>i</w:t>
      </w:r>
      <w:r w:rsidRPr="00AA2CB4">
        <w:rPr>
          <w:lang w:val="it-IT"/>
        </w:rPr>
        <w:t xml:space="preserve">. È importante riconoscere i passi compiuti dalle organizzazioni e dalle persone durante queste emergenze per mantenere la vita normale. È altrettanto importante cogliere le lezioni apprese durante le situazioni difficili e consolidare i risultati. La pandemia COVID-19 è stata una di queste emergenze in cui la chiusura forzata delle scuole ha influito sulla vita degli studenti, in particolare di quelli con disabilità. L'adattamento dei corsi e delle classi per gli studenti con disabilità nel settore dell'istruzione e della formazione professionale è stato un compito particolarmente difficile. Sulla base delle lezioni apprese durante la pandemia e dei risultati consolidati del progetto DIG-i-READY, illustrati nei capitoli precedenti di questo Manuale DIG-i-READY, questo capitolo fornisce raccomandazioni per i decisori a livello locale, regionale, nazionale e internazionale. Queste raccomandazioni li aiuteranno a sostenere e facilitare il processo verso una "nuova normalità inclusiva" per i centri e le scuole di </w:t>
      </w:r>
      <w:proofErr w:type="spellStart"/>
      <w:r w:rsidR="002B06CB">
        <w:rPr>
          <w:lang w:val="it-IT"/>
        </w:rPr>
        <w:t>I</w:t>
      </w:r>
      <w:r w:rsidR="000B23FA">
        <w:rPr>
          <w:lang w:val="it-IT"/>
        </w:rPr>
        <w:t>e</w:t>
      </w:r>
      <w:r w:rsidR="002B06CB">
        <w:rPr>
          <w:lang w:val="it-IT"/>
        </w:rPr>
        <w:t>FP</w:t>
      </w:r>
      <w:proofErr w:type="spellEnd"/>
      <w:r w:rsidRPr="00AA2CB4">
        <w:rPr>
          <w:lang w:val="it-IT"/>
        </w:rPr>
        <w:t xml:space="preserve"> in Europa</w:t>
      </w:r>
      <w:r w:rsidR="00670BA9">
        <w:rPr>
          <w:lang w:val="it-IT"/>
        </w:rPr>
        <w:t>,</w:t>
      </w:r>
      <w:r w:rsidRPr="00AA2CB4">
        <w:rPr>
          <w:lang w:val="it-IT"/>
        </w:rPr>
        <w:t xml:space="preserve"> e altrove, basata sulla preparazione digitale. Linee guida e raccomandazioni più specifiche per l</w:t>
      </w:r>
      <w:r w:rsidR="000D7B0A">
        <w:rPr>
          <w:lang w:val="it-IT"/>
        </w:rPr>
        <w:t xml:space="preserve">’organizzazione </w:t>
      </w:r>
      <w:r w:rsidR="000D7B0A" w:rsidRPr="00AA2CB4">
        <w:rPr>
          <w:lang w:val="it-IT"/>
        </w:rPr>
        <w:t xml:space="preserve">delle scuole </w:t>
      </w:r>
      <w:r w:rsidRPr="00AA2CB4">
        <w:rPr>
          <w:lang w:val="it-IT"/>
        </w:rPr>
        <w:t>e</w:t>
      </w:r>
      <w:r w:rsidR="000D7B0A">
        <w:rPr>
          <w:lang w:val="it-IT"/>
        </w:rPr>
        <w:t xml:space="preserve"> per</w:t>
      </w:r>
      <w:r w:rsidRPr="00AA2CB4">
        <w:rPr>
          <w:lang w:val="it-IT"/>
        </w:rPr>
        <w:t xml:space="preserve"> il personale sono contenute nel Capitolo 3 del presente Manuale.</w:t>
      </w:r>
    </w:p>
    <w:p w14:paraId="27A17983" w14:textId="77777777" w:rsidR="00485195" w:rsidRDefault="00196248">
      <w:pPr>
        <w:pStyle w:val="berschrift2"/>
        <w:numPr>
          <w:ilvl w:val="1"/>
          <w:numId w:val="6"/>
        </w:numPr>
      </w:pPr>
      <w:bookmarkStart w:id="41" w:name="_Toc155254673"/>
      <w:r>
        <w:t xml:space="preserve">Uno </w:t>
      </w:r>
      <w:proofErr w:type="spellStart"/>
      <w:r>
        <w:t>scenario</w:t>
      </w:r>
      <w:proofErr w:type="spellEnd"/>
      <w:r>
        <w:t xml:space="preserve"> ideale</w:t>
      </w:r>
      <w:bookmarkEnd w:id="41"/>
    </w:p>
    <w:p w14:paraId="78BF5574" w14:textId="0D23673F" w:rsidR="00485195" w:rsidRPr="00AA2CB4" w:rsidRDefault="00196248">
      <w:pPr>
        <w:rPr>
          <w:lang w:val="it-IT"/>
        </w:rPr>
      </w:pPr>
      <w:r w:rsidRPr="00AA2CB4">
        <w:rPr>
          <w:lang w:val="it-IT"/>
        </w:rPr>
        <w:t xml:space="preserve">La formulazione di raccomandazioni presuppone l'esistenza di una situazione ideale o di uno scenario ideale in cui tutte le raccomandazioni sono state implementate. Per il consorzio del progetto DIG-i-READY la situazione ideale può essere riassunta come segue: </w:t>
      </w:r>
    </w:p>
    <w:p w14:paraId="5F3E2C30" w14:textId="5ABB4027" w:rsidR="00485195" w:rsidRDefault="00196248">
      <w:pPr>
        <w:numPr>
          <w:ilvl w:val="0"/>
          <w:numId w:val="5"/>
        </w:numPr>
        <w:pBdr>
          <w:top w:val="nil"/>
          <w:left w:val="nil"/>
          <w:bottom w:val="nil"/>
          <w:right w:val="nil"/>
          <w:between w:val="nil"/>
        </w:pBdr>
        <w:rPr>
          <w:color w:val="000000"/>
        </w:rPr>
      </w:pPr>
      <w:r w:rsidRPr="00AA2CB4">
        <w:rPr>
          <w:color w:val="000000"/>
          <w:lang w:val="it-IT"/>
        </w:rPr>
        <w:lastRenderedPageBreak/>
        <w:t xml:space="preserve">Sono in atto politiche scolastiche che mirano alla piena partecipazione di tutti gli studenti alle attività. Le pratiche sono basate su queste </w:t>
      </w:r>
      <w:r w:rsidRPr="000A3EBC">
        <w:rPr>
          <w:color w:val="000000"/>
          <w:lang w:val="it-IT"/>
        </w:rPr>
        <w:t xml:space="preserve">politiche. Le barriere alla piena inclusione e partecipazione degli studenti </w:t>
      </w:r>
      <w:r w:rsidR="004A4321">
        <w:rPr>
          <w:color w:val="000000"/>
          <w:lang w:val="it-IT"/>
        </w:rPr>
        <w:t>con disabilità</w:t>
      </w:r>
      <w:r w:rsidRPr="000A3EBC">
        <w:rPr>
          <w:color w:val="000000"/>
          <w:lang w:val="it-IT"/>
        </w:rPr>
        <w:t xml:space="preserve"> sono sistematicamente identificate e affrontate. Esistono meccanismi di monitoraggio</w:t>
      </w:r>
      <w:r>
        <w:rPr>
          <w:color w:val="000000"/>
        </w:rPr>
        <w:t xml:space="preserve">. </w:t>
      </w:r>
    </w:p>
    <w:p w14:paraId="6F3220C0" w14:textId="1583F42E" w:rsidR="00485195" w:rsidRPr="00AA2CB4" w:rsidRDefault="00196248">
      <w:pPr>
        <w:numPr>
          <w:ilvl w:val="0"/>
          <w:numId w:val="5"/>
        </w:numPr>
        <w:pBdr>
          <w:top w:val="nil"/>
          <w:left w:val="nil"/>
          <w:bottom w:val="nil"/>
          <w:right w:val="nil"/>
          <w:between w:val="nil"/>
        </w:pBdr>
        <w:rPr>
          <w:color w:val="000000"/>
          <w:lang w:val="it-IT"/>
        </w:rPr>
      </w:pPr>
      <w:r w:rsidRPr="00AA2CB4">
        <w:rPr>
          <w:color w:val="000000"/>
          <w:lang w:val="it-IT"/>
        </w:rPr>
        <w:t>Le tecnologie digitali sono regolarmente integrate nelle attività ordinarie e straordinarie dell'istituzione educativa. Gli educatori e gli studenti dispongono di attrezzature personali e personalizzate che li aiutano a</w:t>
      </w:r>
      <w:r w:rsidR="003518D0" w:rsidRPr="00AA2CB4">
        <w:rPr>
          <w:color w:val="000000"/>
          <w:lang w:val="it-IT"/>
        </w:rPr>
        <w:t>d</w:t>
      </w:r>
      <w:r w:rsidRPr="00AA2CB4">
        <w:rPr>
          <w:color w:val="000000"/>
          <w:lang w:val="it-IT"/>
        </w:rPr>
        <w:t xml:space="preserve"> insegnare, apprendere</w:t>
      </w:r>
      <w:r w:rsidR="00D72C69" w:rsidRPr="00AA2CB4">
        <w:rPr>
          <w:color w:val="000000"/>
          <w:lang w:val="it-IT"/>
        </w:rPr>
        <w:t>,</w:t>
      </w:r>
      <w:r w:rsidRPr="00AA2CB4">
        <w:rPr>
          <w:color w:val="000000"/>
          <w:lang w:val="it-IT"/>
        </w:rPr>
        <w:t xml:space="preserve"> sviluppare abilità e competenze e sono formati per utilizzare efficacemente gli strumenti tecnologici. L'uso della tecnologia è funzionale, efficace</w:t>
      </w:r>
      <w:r w:rsidR="00C50D3A" w:rsidRPr="00AA2CB4">
        <w:rPr>
          <w:color w:val="000000"/>
          <w:lang w:val="it-IT"/>
        </w:rPr>
        <w:t>,</w:t>
      </w:r>
      <w:r w:rsidRPr="00AA2CB4">
        <w:rPr>
          <w:color w:val="000000"/>
          <w:lang w:val="it-IT"/>
        </w:rPr>
        <w:t xml:space="preserve"> efficiente e non fine </w:t>
      </w:r>
      <w:r w:rsidR="00BC786C" w:rsidRPr="00AA2CB4">
        <w:rPr>
          <w:color w:val="000000"/>
          <w:lang w:val="it-IT"/>
        </w:rPr>
        <w:t>a</w:t>
      </w:r>
      <w:r w:rsidRPr="00AA2CB4">
        <w:rPr>
          <w:color w:val="000000"/>
          <w:lang w:val="it-IT"/>
        </w:rPr>
        <w:t xml:space="preserve"> </w:t>
      </w:r>
      <w:r w:rsidR="000942E3" w:rsidRPr="00AA2CB4">
        <w:rPr>
          <w:color w:val="000000"/>
          <w:lang w:val="it-IT"/>
        </w:rPr>
        <w:t>sé</w:t>
      </w:r>
      <w:r w:rsidR="00BC786C" w:rsidRPr="00AA2CB4">
        <w:rPr>
          <w:color w:val="000000"/>
          <w:lang w:val="it-IT"/>
        </w:rPr>
        <w:t xml:space="preserve"> stess</w:t>
      </w:r>
      <w:r w:rsidR="00D72C69" w:rsidRPr="00AA2CB4">
        <w:rPr>
          <w:color w:val="000000"/>
          <w:lang w:val="it-IT"/>
        </w:rPr>
        <w:t>o</w:t>
      </w:r>
      <w:r w:rsidRPr="00AA2CB4">
        <w:rPr>
          <w:color w:val="000000"/>
          <w:lang w:val="it-IT"/>
        </w:rPr>
        <w:t xml:space="preserve">.  </w:t>
      </w:r>
    </w:p>
    <w:p w14:paraId="711F547E" w14:textId="77777777" w:rsidR="00485195" w:rsidRPr="002E2D90" w:rsidRDefault="00196248">
      <w:pPr>
        <w:numPr>
          <w:ilvl w:val="0"/>
          <w:numId w:val="5"/>
        </w:numPr>
        <w:pBdr>
          <w:top w:val="nil"/>
          <w:left w:val="nil"/>
          <w:bottom w:val="nil"/>
          <w:right w:val="nil"/>
          <w:between w:val="nil"/>
        </w:pBdr>
        <w:rPr>
          <w:color w:val="000000"/>
          <w:lang w:val="it-IT"/>
        </w:rPr>
      </w:pPr>
      <w:r w:rsidRPr="00AA2CB4">
        <w:rPr>
          <w:color w:val="000000"/>
          <w:lang w:val="it-IT"/>
        </w:rPr>
        <w:t xml:space="preserve">L'ambiente di apprendimento è accessibile a tutti, versatile e la comunicazione è multimodale. </w:t>
      </w:r>
      <w:r w:rsidRPr="002E2D90">
        <w:rPr>
          <w:color w:val="000000"/>
          <w:lang w:val="it-IT"/>
        </w:rPr>
        <w:t>Esistono e vengono sperimentati canali e modalità di comunicazione alternativi.</w:t>
      </w:r>
    </w:p>
    <w:p w14:paraId="59F95198" w14:textId="77777777" w:rsidR="00485195" w:rsidRPr="00AA2CB4" w:rsidRDefault="00196248">
      <w:pPr>
        <w:numPr>
          <w:ilvl w:val="0"/>
          <w:numId w:val="5"/>
        </w:numPr>
        <w:pBdr>
          <w:top w:val="nil"/>
          <w:left w:val="nil"/>
          <w:bottom w:val="nil"/>
          <w:right w:val="nil"/>
          <w:between w:val="nil"/>
        </w:pBdr>
        <w:rPr>
          <w:color w:val="000000"/>
          <w:lang w:val="it-IT"/>
        </w:rPr>
      </w:pPr>
      <w:r w:rsidRPr="00AA2CB4">
        <w:rPr>
          <w:color w:val="000000"/>
          <w:lang w:val="it-IT"/>
        </w:rPr>
        <w:t>Le attività "online" e "in presenza" sono integrate e la transizione tra le diverse modalità di apprendimento è fluida.</w:t>
      </w:r>
    </w:p>
    <w:p w14:paraId="67A78DC5" w14:textId="56E29B7B" w:rsidR="00810667" w:rsidRPr="0042364E" w:rsidRDefault="00196248" w:rsidP="0042364E">
      <w:pPr>
        <w:numPr>
          <w:ilvl w:val="0"/>
          <w:numId w:val="5"/>
        </w:numPr>
        <w:pBdr>
          <w:top w:val="nil"/>
          <w:left w:val="nil"/>
          <w:bottom w:val="nil"/>
          <w:right w:val="nil"/>
          <w:between w:val="nil"/>
        </w:pBdr>
        <w:rPr>
          <w:color w:val="000000"/>
          <w:lang w:val="it-IT"/>
        </w:rPr>
      </w:pPr>
      <w:r w:rsidRPr="00AA2CB4">
        <w:rPr>
          <w:color w:val="000000"/>
          <w:lang w:val="it-IT"/>
        </w:rPr>
        <w:t>L'istituzione scolastica è resiliente in caso di emergenze a medio e lungo termine e tutte le parti interessate sono informate sulle procedure in caso di interruzioni forzate del programma.</w:t>
      </w:r>
    </w:p>
    <w:p w14:paraId="21F6BC39" w14:textId="003B33D9" w:rsidR="00485195" w:rsidRPr="00AA2CB4" w:rsidRDefault="00196248">
      <w:pPr>
        <w:rPr>
          <w:lang w:val="it-IT"/>
        </w:rPr>
      </w:pPr>
      <w:r w:rsidRPr="00AA2CB4">
        <w:rPr>
          <w:lang w:val="it-IT"/>
        </w:rPr>
        <w:t xml:space="preserve">Nello scenario ideale raffigurato, l'"inclusione" è considerata un aspetto fondamentale della "resilienza". Un sistema che discrimina in situazioni difficili non è resiliente. </w:t>
      </w:r>
      <w:r w:rsidR="00F26733" w:rsidRPr="00AA2CB4">
        <w:rPr>
          <w:lang w:val="it-IT"/>
        </w:rPr>
        <w:t>Se</w:t>
      </w:r>
      <w:r w:rsidRPr="00AA2CB4">
        <w:rPr>
          <w:lang w:val="it-IT"/>
        </w:rPr>
        <w:t xml:space="preserve"> i sistemi educativi sono coesi, flessibili, capaci di affrontare la diversità senza lasciare indietro nessuno, saranno meno fragili e più resilienti in caso di sfide. </w:t>
      </w:r>
    </w:p>
    <w:p w14:paraId="119FA1A3" w14:textId="77777777" w:rsidR="00810667" w:rsidRPr="00AA2CB4" w:rsidRDefault="00810667">
      <w:pPr>
        <w:rPr>
          <w:lang w:val="it-IT"/>
        </w:rPr>
      </w:pPr>
    </w:p>
    <w:p w14:paraId="3408B645" w14:textId="77777777" w:rsidR="00485195" w:rsidRPr="00AA2CB4" w:rsidRDefault="00196248">
      <w:pPr>
        <w:rPr>
          <w:lang w:val="it-IT"/>
        </w:rPr>
      </w:pPr>
      <w:r w:rsidRPr="00AA2CB4">
        <w:rPr>
          <w:lang w:val="it-IT"/>
        </w:rPr>
        <w:lastRenderedPageBreak/>
        <w:t xml:space="preserve">Molte caratteristiche dello scenario ideale sono radicate in quadri politici a livello internazionale e nazionale, i più importanti dei quali sono: </w:t>
      </w:r>
    </w:p>
    <w:p w14:paraId="4D45368E" w14:textId="77777777"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UNCRPD</w:t>
      </w:r>
      <w:r w:rsidRPr="00AA2CB4">
        <w:rPr>
          <w:lang w:val="it-IT"/>
        </w:rPr>
        <w:t xml:space="preserve">: </w:t>
      </w:r>
      <w:r w:rsidRPr="00AA2CB4">
        <w:rPr>
          <w:color w:val="000000"/>
          <w:lang w:val="it-IT"/>
        </w:rPr>
        <w:t xml:space="preserve">la Convenzione non rivendica diritti speciali per un gruppo specifico di cittadini, ma afferma che tutte le </w:t>
      </w:r>
      <w:r w:rsidRPr="00AA2CB4">
        <w:rPr>
          <w:lang w:val="it-IT"/>
        </w:rPr>
        <w:t xml:space="preserve">persone </w:t>
      </w:r>
      <w:r w:rsidRPr="00AA2CB4">
        <w:rPr>
          <w:color w:val="000000"/>
          <w:lang w:val="it-IT"/>
        </w:rPr>
        <w:t xml:space="preserve">con disabilità possono godere delle stesse opportunità di chiunque altro. </w:t>
      </w:r>
    </w:p>
    <w:p w14:paraId="734AB5FB" w14:textId="14D8078A"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Educazione inclusiva</w:t>
      </w:r>
      <w:r w:rsidRPr="00AA2CB4">
        <w:rPr>
          <w:lang w:val="it-IT"/>
        </w:rPr>
        <w:t>:</w:t>
      </w:r>
      <w:r w:rsidRPr="00AA2CB4">
        <w:rPr>
          <w:color w:val="000000"/>
          <w:lang w:val="it-IT"/>
        </w:rPr>
        <w:t xml:space="preserve"> Il primo principio del </w:t>
      </w:r>
      <w:r w:rsidR="00D31471">
        <w:rPr>
          <w:color w:val="000000"/>
          <w:lang w:val="it-IT"/>
        </w:rPr>
        <w:t>p</w:t>
      </w:r>
      <w:r w:rsidRPr="00AA2CB4">
        <w:rPr>
          <w:color w:val="000000"/>
          <w:lang w:val="it-IT"/>
        </w:rPr>
        <w:t>ilastro europeo dei diritti sociali sottolinea che: "Ogni individuo ha diritto a un'istruzione, a una formazione e</w:t>
      </w:r>
      <w:r w:rsidR="000F33AD" w:rsidRPr="00AA2CB4">
        <w:rPr>
          <w:color w:val="000000"/>
          <w:lang w:val="it-IT"/>
        </w:rPr>
        <w:t>d</w:t>
      </w:r>
      <w:r w:rsidRPr="00AA2CB4">
        <w:rPr>
          <w:color w:val="000000"/>
          <w:lang w:val="it-IT"/>
        </w:rPr>
        <w:t xml:space="preserve"> a un apprendimento permanent</w:t>
      </w:r>
      <w:r w:rsidR="000011C4" w:rsidRPr="00AA2CB4">
        <w:rPr>
          <w:color w:val="000000"/>
          <w:lang w:val="it-IT"/>
        </w:rPr>
        <w:t>e</w:t>
      </w:r>
      <w:r w:rsidR="0075170A" w:rsidRPr="00AA2CB4">
        <w:rPr>
          <w:color w:val="000000"/>
          <w:lang w:val="it-IT"/>
        </w:rPr>
        <w:t>,</w:t>
      </w:r>
      <w:r w:rsidRPr="00AA2CB4">
        <w:rPr>
          <w:color w:val="000000"/>
          <w:lang w:val="it-IT"/>
        </w:rPr>
        <w:t xml:space="preserve"> di qualità e</w:t>
      </w:r>
      <w:r w:rsidR="0075170A" w:rsidRPr="00AA2CB4">
        <w:rPr>
          <w:color w:val="000000"/>
          <w:lang w:val="it-IT"/>
        </w:rPr>
        <w:t>d</w:t>
      </w:r>
      <w:r w:rsidRPr="00AA2CB4">
        <w:rPr>
          <w:color w:val="000000"/>
          <w:lang w:val="it-IT"/>
        </w:rPr>
        <w:t xml:space="preserve"> inclusiv</w:t>
      </w:r>
      <w:r w:rsidR="00657D1A">
        <w:rPr>
          <w:color w:val="000000"/>
          <w:lang w:val="it-IT"/>
        </w:rPr>
        <w:t>i</w:t>
      </w:r>
      <w:r w:rsidRPr="00AA2CB4">
        <w:rPr>
          <w:color w:val="000000"/>
          <w:lang w:val="it-IT"/>
        </w:rPr>
        <w:t>, al fine di mantenere e acquisire competenze che gli consentano di partecipare pienamente alla società e di gestire con successo le transizioni nel mercato del lavoro". L'istruzione inclusiva deve quindi essere intesa come un'istruzione priva di barriere che offr</w:t>
      </w:r>
      <w:r w:rsidR="006829C9" w:rsidRPr="00AA2CB4">
        <w:rPr>
          <w:color w:val="000000"/>
          <w:lang w:val="it-IT"/>
        </w:rPr>
        <w:t>a</w:t>
      </w:r>
      <w:r w:rsidRPr="00AA2CB4">
        <w:rPr>
          <w:color w:val="000000"/>
          <w:lang w:val="it-IT"/>
        </w:rPr>
        <w:t xml:space="preserve"> pari opportunità</w:t>
      </w:r>
      <w:r w:rsidR="006D483C" w:rsidRPr="00AA2CB4">
        <w:rPr>
          <w:color w:val="000000"/>
          <w:lang w:val="it-IT"/>
        </w:rPr>
        <w:t>,</w:t>
      </w:r>
      <w:r w:rsidRPr="00AA2CB4">
        <w:rPr>
          <w:color w:val="000000"/>
          <w:lang w:val="it-IT"/>
        </w:rPr>
        <w:t xml:space="preserve"> programmi e attività di apprendimento concepiti universalmente. </w:t>
      </w:r>
    </w:p>
    <w:p w14:paraId="14345A91" w14:textId="77777777"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Piano d'azione per l'istruzione digitale 2021-2027: l'iniziativa politica rinnovata dell'Unione europea (UE) che definisce una visione comune di un'istruzione digitale di alta qualità, inclusiva e accessibile in Europa e mira a sostenere l'adattamento dei sistemi di istruzione e formazione degli Stati membri all'era digitale. I capitoli 2 e 3 del presente manuale contribuiscono alle due priorità fondamentali del Piano d'azione per l'istruzione digitale 2021-27: Promuovere lo sviluppo di un ecosistema educativo digitale ad alte prestazioni e migliorare le abilità e le competenze digitali per la trasformazione digitale (ad esempio, il quadro delle competenze digitali DIG-i-READY).</w:t>
      </w:r>
    </w:p>
    <w:p w14:paraId="3783343C" w14:textId="77777777" w:rsidR="00810667" w:rsidRPr="00AA2CB4" w:rsidRDefault="00810667">
      <w:pPr>
        <w:rPr>
          <w:lang w:val="it-IT"/>
        </w:rPr>
      </w:pPr>
    </w:p>
    <w:p w14:paraId="3F77A72E" w14:textId="77777777" w:rsidR="00485195" w:rsidRDefault="00196248">
      <w:pPr>
        <w:pStyle w:val="berschrift2"/>
        <w:numPr>
          <w:ilvl w:val="1"/>
          <w:numId w:val="6"/>
        </w:numPr>
      </w:pPr>
      <w:bookmarkStart w:id="42" w:name="_Toc155254674"/>
      <w:proofErr w:type="spellStart"/>
      <w:r>
        <w:lastRenderedPageBreak/>
        <w:t>Raccomandazioni</w:t>
      </w:r>
      <w:bookmarkEnd w:id="42"/>
      <w:proofErr w:type="spellEnd"/>
    </w:p>
    <w:p w14:paraId="6C557131" w14:textId="41C44C8C" w:rsidR="00485195" w:rsidRPr="00AA2CB4" w:rsidRDefault="00196248">
      <w:pPr>
        <w:rPr>
          <w:lang w:val="it-IT"/>
        </w:rPr>
      </w:pPr>
      <w:r w:rsidRPr="00AA2CB4">
        <w:rPr>
          <w:lang w:val="it-IT"/>
        </w:rPr>
        <w:t>I sistemi educativi tendono a</w:t>
      </w:r>
      <w:r w:rsidR="00335EEC" w:rsidRPr="00AA2CB4">
        <w:rPr>
          <w:lang w:val="it-IT"/>
        </w:rPr>
        <w:t>d</w:t>
      </w:r>
      <w:r w:rsidRPr="00AA2CB4">
        <w:rPr>
          <w:lang w:val="it-IT"/>
        </w:rPr>
        <w:t xml:space="preserve"> essere complessi e strutturati. Di conseguenza, l'adozione di innovazioni o la realizzazione di cambiamenti richiede investimenti in </w:t>
      </w:r>
      <w:r w:rsidR="004209F5" w:rsidRPr="00AA2CB4">
        <w:rPr>
          <w:lang w:val="it-IT"/>
        </w:rPr>
        <w:t xml:space="preserve">termini di </w:t>
      </w:r>
      <w:r w:rsidRPr="00AA2CB4">
        <w:rPr>
          <w:lang w:val="it-IT"/>
        </w:rPr>
        <w:t xml:space="preserve">tempo, creatività, capacità di gestione e risorse. </w:t>
      </w:r>
    </w:p>
    <w:p w14:paraId="521CA851" w14:textId="35F195DE" w:rsidR="0020677B" w:rsidRDefault="00196248" w:rsidP="00DF6355">
      <w:pPr>
        <w:rPr>
          <w:lang w:val="it-IT"/>
        </w:rPr>
      </w:pPr>
      <w:r w:rsidRPr="00AA2CB4">
        <w:rPr>
          <w:lang w:val="it-IT"/>
        </w:rPr>
        <w:t xml:space="preserve">Le parti interessate sono molte, tra cui ministeri, autorità educative regionali o locali, direttori e dirigenti scolastici, educatori, studenti, famiglie. Ognuno di loro ha un ruolo con responsabilità, risorse e aspettative. Come in natura, il buon funzionamento dell'ecosistema educativo dipende dalla partecipazione e dalla collaborazione di tutte le parti interessate. Tuttavia, i responsabili politici a livello europeo e le autorità educative nazionali, regionali e locali, ciascuno nell'ambito dei rispettivi ruoli e funzioni, hanno una responsabilità specifica nel guidare e facilitare la transizione verso sistemi educativi più resilienti e inclusivi. </w:t>
      </w:r>
      <w:r w:rsidRPr="002E2D90">
        <w:rPr>
          <w:lang w:val="it-IT"/>
        </w:rPr>
        <w:t xml:space="preserve">Per questo motivo, le seguenti raccomandazioni si rivolgono specificamente a loro. </w:t>
      </w:r>
    </w:p>
    <w:p w14:paraId="19ED680A" w14:textId="2D91062C" w:rsidR="00485195" w:rsidRPr="00AA2CB4" w:rsidRDefault="00196248" w:rsidP="0020677B">
      <w:pPr>
        <w:pStyle w:val="berschrift3"/>
        <w:numPr>
          <w:ilvl w:val="2"/>
          <w:numId w:val="6"/>
        </w:numPr>
        <w:rPr>
          <w:lang w:val="it-IT"/>
        </w:rPr>
      </w:pPr>
      <w:bookmarkStart w:id="43" w:name="_Toc155254675"/>
      <w:r w:rsidRPr="00AA2CB4">
        <w:rPr>
          <w:lang w:val="it-IT"/>
        </w:rPr>
        <w:t>Per i responsabili politici a livello europeo</w:t>
      </w:r>
      <w:bookmarkEnd w:id="43"/>
    </w:p>
    <w:p w14:paraId="43BD0573" w14:textId="39C01ADC"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 xml:space="preserve">Per quanto riguarda l'attuazione degli obiettivi fondamentali della Convenzione </w:t>
      </w:r>
      <w:r w:rsidRPr="00AA2CB4">
        <w:rPr>
          <w:lang w:val="it-IT"/>
        </w:rPr>
        <w:t>ONU</w:t>
      </w:r>
      <w:r w:rsidRPr="00AA2CB4">
        <w:rPr>
          <w:color w:val="000000"/>
          <w:lang w:val="it-IT"/>
        </w:rPr>
        <w:t xml:space="preserve"> sui diritti dell'uomo, è necessario un notevole allineamento tra le diverse strategie a livello europeo nelle aree dell'istruzione, dell'occupazione, dell'accessibilità e dell'accesso all'</w:t>
      </w:r>
      <w:r w:rsidRPr="00AA2CB4">
        <w:rPr>
          <w:lang w:val="it-IT"/>
        </w:rPr>
        <w:t xml:space="preserve">AT </w:t>
      </w:r>
      <w:r w:rsidRPr="00AA2CB4">
        <w:rPr>
          <w:color w:val="000000"/>
          <w:lang w:val="it-IT"/>
        </w:rPr>
        <w:t>digitale. È necessario identificare ulteriori lacune nelle politiche dell'UE in questo ambito, come l'accesso all'</w:t>
      </w:r>
      <w:r w:rsidRPr="00AA2CB4">
        <w:rPr>
          <w:lang w:val="it-IT"/>
        </w:rPr>
        <w:t xml:space="preserve">AT </w:t>
      </w:r>
      <w:r w:rsidRPr="00AA2CB4">
        <w:rPr>
          <w:color w:val="000000"/>
          <w:lang w:val="it-IT"/>
        </w:rPr>
        <w:t xml:space="preserve">per coloro </w:t>
      </w:r>
      <w:r w:rsidR="00E06A42">
        <w:rPr>
          <w:color w:val="000000"/>
          <w:lang w:val="it-IT"/>
        </w:rPr>
        <w:t xml:space="preserve">per i quali </w:t>
      </w:r>
      <w:r w:rsidR="00A914D4">
        <w:rPr>
          <w:color w:val="000000"/>
          <w:lang w:val="it-IT"/>
        </w:rPr>
        <w:t>le funzioni di accessibilità presenti nelle tecnologie più diffuse</w:t>
      </w:r>
      <w:r w:rsidRPr="00AA2CB4">
        <w:rPr>
          <w:color w:val="000000"/>
          <w:lang w:val="it-IT"/>
        </w:rPr>
        <w:t xml:space="preserve"> non risolv</w:t>
      </w:r>
      <w:r w:rsidR="00A914D4">
        <w:rPr>
          <w:color w:val="000000"/>
          <w:lang w:val="it-IT"/>
        </w:rPr>
        <w:t>ono</w:t>
      </w:r>
      <w:r w:rsidRPr="00AA2CB4">
        <w:rPr>
          <w:color w:val="000000"/>
          <w:lang w:val="it-IT"/>
        </w:rPr>
        <w:t xml:space="preserve"> tutte le sfide</w:t>
      </w:r>
      <w:r w:rsidR="00EA0B08" w:rsidRPr="00AA2CB4">
        <w:rPr>
          <w:color w:val="000000"/>
          <w:lang w:val="it-IT"/>
        </w:rPr>
        <w:t xml:space="preserve"> ed</w:t>
      </w:r>
      <w:r w:rsidRPr="00AA2CB4">
        <w:rPr>
          <w:color w:val="000000"/>
          <w:lang w:val="it-IT"/>
        </w:rPr>
        <w:t xml:space="preserve"> i quadri di riferimento per facilitare la transizione tra scuola e lavoro per gli studenti con disabilità.</w:t>
      </w:r>
    </w:p>
    <w:p w14:paraId="4586E0FF" w14:textId="77777777" w:rsidR="00810667" w:rsidRPr="00AA2CB4" w:rsidRDefault="00810667">
      <w:pPr>
        <w:pBdr>
          <w:top w:val="nil"/>
          <w:left w:val="nil"/>
          <w:bottom w:val="nil"/>
          <w:right w:val="nil"/>
          <w:between w:val="nil"/>
        </w:pBdr>
        <w:rPr>
          <w:lang w:val="it-IT"/>
        </w:rPr>
      </w:pPr>
    </w:p>
    <w:p w14:paraId="627276C5" w14:textId="6435CA52"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lastRenderedPageBreak/>
        <w:t xml:space="preserve">La cooperazione tra gli Stati membri che intendono garantire elevati standard di inclusione nell'istruzione deve essere rafforzata. Programmi come ERASMUS+ devono essere ulteriormente rafforzati e devono essere disponibili finanziamenti adeguati </w:t>
      </w:r>
      <w:proofErr w:type="gramStart"/>
      <w:r w:rsidRPr="00AA2CB4">
        <w:rPr>
          <w:color w:val="000000"/>
          <w:lang w:val="it-IT"/>
        </w:rPr>
        <w:t>per</w:t>
      </w:r>
      <w:r w:rsidR="00144ED8">
        <w:rPr>
          <w:color w:val="000000"/>
          <w:lang w:val="it-IT"/>
        </w:rPr>
        <w:t xml:space="preserve"> </w:t>
      </w:r>
      <w:r w:rsidRPr="00AA2CB4">
        <w:rPr>
          <w:color w:val="000000"/>
          <w:lang w:val="it-IT"/>
        </w:rPr>
        <w:t>le</w:t>
      </w:r>
      <w:proofErr w:type="gramEnd"/>
      <w:r w:rsidRPr="00AA2CB4">
        <w:rPr>
          <w:color w:val="000000"/>
          <w:lang w:val="it-IT"/>
        </w:rPr>
        <w:t xml:space="preserve"> priorità</w:t>
      </w:r>
      <w:r w:rsidR="00364254" w:rsidRPr="00AA2CB4">
        <w:rPr>
          <w:color w:val="000000"/>
          <w:lang w:val="it-IT"/>
        </w:rPr>
        <w:t>,</w:t>
      </w:r>
      <w:r w:rsidRPr="00AA2CB4">
        <w:rPr>
          <w:color w:val="000000"/>
          <w:lang w:val="it-IT"/>
        </w:rPr>
        <w:t xml:space="preserve"> rivolte ai gruppi vulnerabili.  </w:t>
      </w:r>
    </w:p>
    <w:p w14:paraId="1AD9AD7B" w14:textId="3D6B7B6F" w:rsidR="00810667" w:rsidRPr="00740176" w:rsidRDefault="00196248" w:rsidP="00740176">
      <w:pPr>
        <w:numPr>
          <w:ilvl w:val="0"/>
          <w:numId w:val="2"/>
        </w:numPr>
        <w:pBdr>
          <w:top w:val="nil"/>
          <w:left w:val="nil"/>
          <w:bottom w:val="nil"/>
          <w:right w:val="nil"/>
          <w:between w:val="nil"/>
        </w:pBdr>
        <w:rPr>
          <w:color w:val="000000"/>
          <w:lang w:val="it-IT"/>
        </w:rPr>
      </w:pPr>
      <w:r w:rsidRPr="00AA2CB4">
        <w:rPr>
          <w:color w:val="000000"/>
          <w:lang w:val="it-IT"/>
        </w:rPr>
        <w:t xml:space="preserve">L'accesso per tutti all'istruzione digitale dovrebbe essere una priorità assoluta per le politiche europee. Occorre promuovere ulteriormente la conoscenza della legislazione e dei requisiti in materia di accessibilità. </w:t>
      </w:r>
    </w:p>
    <w:p w14:paraId="2BE10F04" w14:textId="4CF1279C" w:rsidR="00485195" w:rsidRPr="00AA2CB4" w:rsidRDefault="00196248" w:rsidP="0020677B">
      <w:pPr>
        <w:pStyle w:val="berschrift3"/>
        <w:numPr>
          <w:ilvl w:val="2"/>
          <w:numId w:val="6"/>
        </w:numPr>
        <w:rPr>
          <w:lang w:val="it-IT"/>
        </w:rPr>
      </w:pPr>
      <w:r w:rsidRPr="00AA2CB4">
        <w:rPr>
          <w:lang w:val="it-IT"/>
        </w:rPr>
        <w:t xml:space="preserve"> </w:t>
      </w:r>
      <w:bookmarkStart w:id="44" w:name="_Toc155254676"/>
      <w:r w:rsidRPr="00AA2CB4">
        <w:rPr>
          <w:lang w:val="it-IT"/>
        </w:rPr>
        <w:t>Per le autorità educative a livello nazionale</w:t>
      </w:r>
      <w:bookmarkEnd w:id="44"/>
      <w:r w:rsidRPr="00AA2CB4">
        <w:rPr>
          <w:lang w:val="it-IT"/>
        </w:rPr>
        <w:t xml:space="preserve"> </w:t>
      </w:r>
    </w:p>
    <w:p w14:paraId="7409E34B" w14:textId="77777777"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 xml:space="preserve">È importante che i sistemi educativi nazionali in Europa siano ulteriormente allineati tra loro, anche nel caso dell'istruzione e della formazione professionale. </w:t>
      </w:r>
    </w:p>
    <w:p w14:paraId="3A61A217" w14:textId="77777777"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 xml:space="preserve">Rendere il sistema educativo più inclusivo dovrebbe essere una priorità fondamentale. Tutti gli studenti dovrebbero avere le stesse opportunità di sviluppare i propri interessi, talenti e personalità e di acquisire le competenze necessarie per lavorare in un settore professionale vicino alle proprie ambizioni.   </w:t>
      </w:r>
    </w:p>
    <w:p w14:paraId="4C270D33" w14:textId="77777777" w:rsidR="00403CF8" w:rsidRDefault="00196248" w:rsidP="00403CF8">
      <w:pPr>
        <w:numPr>
          <w:ilvl w:val="0"/>
          <w:numId w:val="2"/>
        </w:numPr>
        <w:pBdr>
          <w:top w:val="nil"/>
          <w:left w:val="nil"/>
          <w:bottom w:val="nil"/>
          <w:right w:val="nil"/>
          <w:between w:val="nil"/>
        </w:pBdr>
        <w:rPr>
          <w:color w:val="000000"/>
          <w:lang w:val="it-IT"/>
        </w:rPr>
      </w:pPr>
      <w:r w:rsidRPr="00AA2CB4">
        <w:rPr>
          <w:color w:val="000000"/>
          <w:lang w:val="it-IT"/>
        </w:rPr>
        <w:t xml:space="preserve">Grazie alla diversità degli approcci e alla lunga tradizione pedagogica, l'Europa è un terreno comune fertile per lo scambio di buone pratiche e l'apprendimento reciproco. I governi nazionali dovrebbero incentivare la collaborazione tra le autorità educative e le scuole dei diversi </w:t>
      </w:r>
      <w:r w:rsidR="00B635B3">
        <w:rPr>
          <w:color w:val="000000"/>
          <w:lang w:val="it-IT"/>
        </w:rPr>
        <w:t>p</w:t>
      </w:r>
      <w:r w:rsidRPr="00AA2CB4">
        <w:rPr>
          <w:color w:val="000000"/>
          <w:lang w:val="it-IT"/>
        </w:rPr>
        <w:t xml:space="preserve">aesi e mettere a disposizione risorse per visite di studio e scambio. </w:t>
      </w:r>
    </w:p>
    <w:p w14:paraId="583D6896" w14:textId="642DCD3A" w:rsidR="00485195" w:rsidRPr="00403CF8" w:rsidRDefault="00196248" w:rsidP="00403CF8">
      <w:pPr>
        <w:numPr>
          <w:ilvl w:val="0"/>
          <w:numId w:val="2"/>
        </w:numPr>
        <w:pBdr>
          <w:top w:val="nil"/>
          <w:left w:val="nil"/>
          <w:bottom w:val="nil"/>
          <w:right w:val="nil"/>
          <w:between w:val="nil"/>
        </w:pBdr>
        <w:rPr>
          <w:color w:val="000000"/>
          <w:lang w:val="it-IT"/>
        </w:rPr>
      </w:pPr>
      <w:r w:rsidRPr="00403CF8">
        <w:rPr>
          <w:color w:val="000000"/>
          <w:lang w:val="it-IT"/>
        </w:rPr>
        <w:t xml:space="preserve">Occorre promuovere l'adozione di tecnologie digitali appropriate nelle scuole e l'uso di tecnologie </w:t>
      </w:r>
      <w:proofErr w:type="spellStart"/>
      <w:r w:rsidRPr="00403CF8">
        <w:rPr>
          <w:color w:val="000000"/>
          <w:lang w:val="it-IT"/>
        </w:rPr>
        <w:t>assistive</w:t>
      </w:r>
      <w:proofErr w:type="spellEnd"/>
      <w:r w:rsidRPr="00403CF8">
        <w:rPr>
          <w:color w:val="000000"/>
          <w:lang w:val="it-IT"/>
        </w:rPr>
        <w:t xml:space="preserve"> da parte di studenti con disabilità. </w:t>
      </w:r>
      <w:r w:rsidRPr="00403CF8">
        <w:rPr>
          <w:color w:val="000000"/>
          <w:lang w:val="it-IT"/>
        </w:rPr>
        <w:lastRenderedPageBreak/>
        <w:t>Le tecnologie acquistate con denaro pubblico devono</w:t>
      </w:r>
      <w:r w:rsidR="00763C63" w:rsidRPr="00403CF8">
        <w:rPr>
          <w:color w:val="000000"/>
          <w:lang w:val="it-IT"/>
        </w:rPr>
        <w:t xml:space="preserve"> </w:t>
      </w:r>
      <w:r w:rsidRPr="00403CF8">
        <w:rPr>
          <w:color w:val="000000"/>
          <w:lang w:val="it-IT"/>
        </w:rPr>
        <w:t>rispondere ad elevati standard di accessibilità.</w:t>
      </w:r>
    </w:p>
    <w:p w14:paraId="46E21E21" w14:textId="1CC15310" w:rsidR="00485195" w:rsidRPr="00AA2CB4" w:rsidRDefault="00196248">
      <w:pPr>
        <w:numPr>
          <w:ilvl w:val="0"/>
          <w:numId w:val="7"/>
        </w:numPr>
        <w:pBdr>
          <w:top w:val="nil"/>
          <w:left w:val="nil"/>
          <w:bottom w:val="nil"/>
          <w:right w:val="nil"/>
          <w:between w:val="nil"/>
        </w:pBdr>
        <w:rPr>
          <w:color w:val="000000"/>
          <w:lang w:val="it-IT"/>
        </w:rPr>
      </w:pPr>
      <w:r w:rsidRPr="00AA2CB4">
        <w:rPr>
          <w:color w:val="000000"/>
          <w:lang w:val="it-IT"/>
        </w:rPr>
        <w:t>Dovrebbero essere sviluppati e potenziati i programmi nazionali per la formazione degli educatori e di altro personale</w:t>
      </w:r>
      <w:r w:rsidR="00A23BB1" w:rsidRPr="00AA2CB4">
        <w:rPr>
          <w:color w:val="000000"/>
          <w:lang w:val="it-IT"/>
        </w:rPr>
        <w:t>,</w:t>
      </w:r>
      <w:r w:rsidRPr="00AA2CB4">
        <w:rPr>
          <w:color w:val="000000"/>
          <w:lang w:val="it-IT"/>
        </w:rPr>
        <w:t xml:space="preserve"> </w:t>
      </w:r>
      <w:r w:rsidR="00722E97" w:rsidRPr="00AA2CB4">
        <w:rPr>
          <w:color w:val="000000"/>
          <w:lang w:val="it-IT"/>
        </w:rPr>
        <w:t xml:space="preserve">coinvolto </w:t>
      </w:r>
      <w:r w:rsidR="00A23BB1" w:rsidRPr="00AA2CB4">
        <w:rPr>
          <w:color w:val="000000"/>
          <w:lang w:val="it-IT"/>
        </w:rPr>
        <w:t>ne</w:t>
      </w:r>
      <w:r w:rsidRPr="00AA2CB4">
        <w:rPr>
          <w:color w:val="000000"/>
          <w:lang w:val="it-IT"/>
        </w:rPr>
        <w:t xml:space="preserve">lla formazione professionale e </w:t>
      </w:r>
      <w:r w:rsidR="00A23BB1" w:rsidRPr="00AA2CB4">
        <w:rPr>
          <w:color w:val="000000"/>
          <w:lang w:val="it-IT"/>
        </w:rPr>
        <w:t>n</w:t>
      </w:r>
      <w:r w:rsidRPr="00AA2CB4">
        <w:rPr>
          <w:color w:val="000000"/>
          <w:lang w:val="it-IT"/>
        </w:rPr>
        <w:t>ell'istruzione</w:t>
      </w:r>
      <w:r w:rsidR="00A23BB1" w:rsidRPr="00AA2CB4">
        <w:rPr>
          <w:color w:val="000000"/>
          <w:lang w:val="it-IT"/>
        </w:rPr>
        <w:t>,</w:t>
      </w:r>
      <w:r w:rsidRPr="00AA2CB4">
        <w:rPr>
          <w:color w:val="000000"/>
          <w:lang w:val="it-IT"/>
        </w:rPr>
        <w:t xml:space="preserve"> all'uso delle tecnologie digitali nel</w:t>
      </w:r>
      <w:r w:rsidR="00541BD4" w:rsidRPr="00AA2CB4">
        <w:rPr>
          <w:color w:val="000000"/>
          <w:lang w:val="it-IT"/>
        </w:rPr>
        <w:t xml:space="preserve"> contest</w:t>
      </w:r>
      <w:r w:rsidR="0028085A" w:rsidRPr="00AA2CB4">
        <w:rPr>
          <w:color w:val="000000"/>
          <w:lang w:val="it-IT"/>
        </w:rPr>
        <w:t>o</w:t>
      </w:r>
      <w:r w:rsidR="00541BD4" w:rsidRPr="00AA2CB4">
        <w:rPr>
          <w:color w:val="000000"/>
          <w:lang w:val="it-IT"/>
        </w:rPr>
        <w:t xml:space="preserve"> delle</w:t>
      </w:r>
      <w:r w:rsidRPr="00AA2CB4">
        <w:rPr>
          <w:color w:val="000000"/>
          <w:lang w:val="it-IT"/>
        </w:rPr>
        <w:t xml:space="preserve"> loro attività professionali. Questi programmi dovrebbero basarsi su modelli inclusivi. Dovrebbe essere potenziato l'uso dei quadri di competenze esistenti per lo sviluppo delle capacità.  </w:t>
      </w:r>
    </w:p>
    <w:p w14:paraId="0F4C79FE" w14:textId="37E9E94B" w:rsidR="00810667" w:rsidRPr="009E05F2" w:rsidRDefault="00196248" w:rsidP="009E05F2">
      <w:pPr>
        <w:numPr>
          <w:ilvl w:val="0"/>
          <w:numId w:val="2"/>
        </w:numPr>
        <w:pBdr>
          <w:top w:val="nil"/>
          <w:left w:val="nil"/>
          <w:bottom w:val="nil"/>
          <w:right w:val="nil"/>
          <w:between w:val="nil"/>
        </w:pBdr>
        <w:rPr>
          <w:color w:val="000000"/>
          <w:lang w:val="it-IT"/>
        </w:rPr>
      </w:pPr>
      <w:r w:rsidRPr="00AA2CB4">
        <w:rPr>
          <w:color w:val="000000"/>
          <w:lang w:val="it-IT"/>
        </w:rPr>
        <w:t>Occorre mettere a disposizione risorse per gli investimenti in tecnologia nel</w:t>
      </w:r>
      <w:r w:rsidR="00475CB7">
        <w:rPr>
          <w:color w:val="000000"/>
          <w:lang w:val="it-IT"/>
        </w:rPr>
        <w:t xml:space="preserve"> settore dell’</w:t>
      </w:r>
      <w:r w:rsidRPr="00AA2CB4">
        <w:rPr>
          <w:color w:val="000000"/>
          <w:lang w:val="it-IT"/>
        </w:rPr>
        <w:t xml:space="preserve">istruzione e per le scuole che sperimentano nuove forme di insegnamento e apprendimento. </w:t>
      </w:r>
    </w:p>
    <w:p w14:paraId="03F0B635" w14:textId="55C0580E" w:rsidR="00485195" w:rsidRPr="00AA2CB4" w:rsidRDefault="00196248" w:rsidP="0020677B">
      <w:pPr>
        <w:pStyle w:val="berschrift3"/>
        <w:numPr>
          <w:ilvl w:val="2"/>
          <w:numId w:val="6"/>
        </w:numPr>
        <w:rPr>
          <w:lang w:val="it-IT"/>
        </w:rPr>
      </w:pPr>
      <w:bookmarkStart w:id="45" w:name="_Toc155254677"/>
      <w:r w:rsidRPr="00AA2CB4">
        <w:rPr>
          <w:lang w:val="it-IT"/>
        </w:rPr>
        <w:t>Per le autorità educative a livello regionale o locale</w:t>
      </w:r>
      <w:bookmarkEnd w:id="45"/>
    </w:p>
    <w:p w14:paraId="448AB3D2" w14:textId="77777777" w:rsidR="00485195" w:rsidRPr="00AA2CB4" w:rsidRDefault="00196248">
      <w:pPr>
        <w:numPr>
          <w:ilvl w:val="0"/>
          <w:numId w:val="2"/>
        </w:numPr>
        <w:pBdr>
          <w:top w:val="nil"/>
          <w:left w:val="nil"/>
          <w:bottom w:val="nil"/>
          <w:right w:val="nil"/>
          <w:between w:val="nil"/>
        </w:pBdr>
        <w:rPr>
          <w:color w:val="000000"/>
          <w:lang w:val="it-IT"/>
        </w:rPr>
      </w:pPr>
      <w:r w:rsidRPr="00AA2CB4">
        <w:rPr>
          <w:lang w:val="it-IT"/>
        </w:rPr>
        <w:t xml:space="preserve">A livello locale è </w:t>
      </w:r>
      <w:r w:rsidRPr="00AA2CB4">
        <w:rPr>
          <w:color w:val="000000"/>
          <w:lang w:val="it-IT"/>
        </w:rPr>
        <w:t xml:space="preserve">importante stabilire un dialogo continuo tra scuole, autorità educative e organizzazioni di genitori e persone con disabilità. Il dialogo dovrebbe concentrarsi sulle barriere che gruppi specifici di studenti incontrano nell'accesso alle opportunità educative disponibili per tutti. </w:t>
      </w:r>
    </w:p>
    <w:p w14:paraId="18214B58" w14:textId="30F4FB2E"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 xml:space="preserve">A livello regionale e locale si dovrebbero sviluppare politiche e piani che supportino le </w:t>
      </w:r>
      <w:r w:rsidRPr="00AA2CB4">
        <w:rPr>
          <w:lang w:val="it-IT"/>
        </w:rPr>
        <w:t>istituzioni</w:t>
      </w:r>
      <w:r w:rsidRPr="00AA2CB4">
        <w:rPr>
          <w:color w:val="000000"/>
          <w:lang w:val="it-IT"/>
        </w:rPr>
        <w:t xml:space="preserve"> scolastiche nella transizione verso modelli organizzativi più </w:t>
      </w:r>
      <w:r w:rsidR="00EA6514" w:rsidRPr="00AA2CB4">
        <w:rPr>
          <w:color w:val="000000"/>
          <w:lang w:val="it-IT"/>
        </w:rPr>
        <w:t>inclusiv</w:t>
      </w:r>
      <w:r w:rsidR="009F4836">
        <w:rPr>
          <w:color w:val="000000"/>
          <w:lang w:val="it-IT"/>
        </w:rPr>
        <w:t>i</w:t>
      </w:r>
      <w:r w:rsidR="00EA6514" w:rsidRPr="00AA2CB4">
        <w:rPr>
          <w:color w:val="000000"/>
          <w:lang w:val="it-IT"/>
        </w:rPr>
        <w:t>,</w:t>
      </w:r>
      <w:r w:rsidRPr="00AA2CB4">
        <w:rPr>
          <w:color w:val="000000"/>
          <w:lang w:val="it-IT"/>
        </w:rPr>
        <w:t xml:space="preserve"> resilienti</w:t>
      </w:r>
      <w:r w:rsidR="00EA6514" w:rsidRPr="00AA2CB4">
        <w:rPr>
          <w:color w:val="000000"/>
          <w:lang w:val="it-IT"/>
        </w:rPr>
        <w:t xml:space="preserve"> e</w:t>
      </w:r>
      <w:r w:rsidRPr="00AA2CB4">
        <w:rPr>
          <w:color w:val="000000"/>
          <w:lang w:val="it-IT"/>
        </w:rPr>
        <w:t xml:space="preserve"> incentrati sugli studenti. A livello scolastico dovrebbero essere redatti piani d'azione per le situazioni di emergenza. </w:t>
      </w:r>
    </w:p>
    <w:p w14:paraId="48D3C8E7" w14:textId="441AFDF0" w:rsidR="00485195" w:rsidRPr="00AA2CB4" w:rsidRDefault="002B4659" w:rsidP="00B34A03">
      <w:pPr>
        <w:numPr>
          <w:ilvl w:val="0"/>
          <w:numId w:val="2"/>
        </w:numPr>
        <w:pBdr>
          <w:top w:val="nil"/>
          <w:left w:val="nil"/>
          <w:bottom w:val="nil"/>
          <w:right w:val="nil"/>
          <w:between w:val="nil"/>
        </w:pBdr>
        <w:rPr>
          <w:color w:val="000000"/>
          <w:lang w:val="it-IT"/>
        </w:rPr>
      </w:pPr>
      <w:r w:rsidRPr="00AA2CB4">
        <w:rPr>
          <w:color w:val="000000"/>
          <w:lang w:val="it-IT"/>
        </w:rPr>
        <w:t xml:space="preserve">Per i </w:t>
      </w:r>
      <w:r w:rsidR="00F566AE" w:rsidRPr="00AA2CB4">
        <w:rPr>
          <w:color w:val="000000"/>
          <w:lang w:val="it-IT"/>
        </w:rPr>
        <w:t xml:space="preserve">sistemi più centralizzati, le autorità locali dovrebbero essere coinvolte nei processi centrali di definizione delle politiche e delle decisioni, nonché nell'assegnazione dei fondi e dei bilanci, al fine di responsabilizzare le autorità locali non solo a sostenere gli studenti e </w:t>
      </w:r>
      <w:r w:rsidR="00F566AE" w:rsidRPr="00AA2CB4">
        <w:rPr>
          <w:color w:val="000000"/>
          <w:lang w:val="it-IT"/>
        </w:rPr>
        <w:lastRenderedPageBreak/>
        <w:t>il personale educativo, ma anche a facilitare la transizione tra i livelli educativi e verso una vita indipendente.</w:t>
      </w:r>
    </w:p>
    <w:p w14:paraId="7FCF1BEF" w14:textId="77777777"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I programmi di formazione gratuita per gli educatori sull'uso degli strumenti digitali nell'istruzione dovrebbero essere inclusi nella formazione in servizio obbligatoria. I risultati e l'impatto di questi programmi dovrebbero essere monitorati.</w:t>
      </w:r>
    </w:p>
    <w:p w14:paraId="476F8DBE" w14:textId="77777777"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 xml:space="preserve">È necessario garantire l'accesso a Internet a tutti gli educatori e agli studenti. Dovrebbero essere messi a disposizione delle scuole fondi per collegare in modo continuativo gli studenti che, per valide ragioni, non hanno accesso a Internet. </w:t>
      </w:r>
    </w:p>
    <w:p w14:paraId="1D9D9DD9" w14:textId="77777777"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A livello locale, la creazione di centri di risorse locali o regionali o di gruppi di supporto dovrebbe essere inclusa nei piani d'azione e nel bilancio. Un centro di risorse locale/comunitario può fornire supporto alle scuole e collegamenti con la comunità locale per facilitare la transizione tra istruzione, vita sociale e occupazione.</w:t>
      </w:r>
    </w:p>
    <w:p w14:paraId="42BD4FEB" w14:textId="77777777" w:rsidR="00485195" w:rsidRPr="00AA2CB4" w:rsidRDefault="00196248">
      <w:pPr>
        <w:numPr>
          <w:ilvl w:val="0"/>
          <w:numId w:val="2"/>
        </w:numPr>
        <w:pBdr>
          <w:top w:val="nil"/>
          <w:left w:val="nil"/>
          <w:bottom w:val="nil"/>
          <w:right w:val="nil"/>
          <w:between w:val="nil"/>
        </w:pBdr>
        <w:rPr>
          <w:color w:val="000000"/>
          <w:lang w:val="it-IT"/>
        </w:rPr>
      </w:pPr>
      <w:r w:rsidRPr="00AA2CB4">
        <w:rPr>
          <w:color w:val="000000"/>
          <w:lang w:val="it-IT"/>
        </w:rPr>
        <w:t>Sviluppare a livello locale/regionale programmi e attività di sensibilizzazione all'accessibilità e all'inclusione che rompano gli stereotipi e le prospettive di beneficenza, sviluppando al contempo una cultura di responsabilità comune e di inclusione.</w:t>
      </w:r>
    </w:p>
    <w:p w14:paraId="73AFCC26" w14:textId="77777777" w:rsidR="00485195" w:rsidRPr="00AA2CB4" w:rsidRDefault="00196248">
      <w:pPr>
        <w:pStyle w:val="berschrift2"/>
        <w:numPr>
          <w:ilvl w:val="0"/>
          <w:numId w:val="0"/>
        </w:numPr>
        <w:rPr>
          <w:lang w:val="it-IT"/>
        </w:rPr>
      </w:pPr>
      <w:bookmarkStart w:id="46" w:name="_Toc155254678"/>
      <w:r w:rsidRPr="00AA2CB4">
        <w:rPr>
          <w:lang w:val="it-IT"/>
        </w:rPr>
        <w:t>5.4 Conclusioni</w:t>
      </w:r>
      <w:bookmarkEnd w:id="46"/>
      <w:r w:rsidRPr="00AA2CB4">
        <w:rPr>
          <w:lang w:val="it-IT"/>
        </w:rPr>
        <w:t xml:space="preserve"> </w:t>
      </w:r>
    </w:p>
    <w:p w14:paraId="3A37CF95" w14:textId="6D395D12" w:rsidR="00485195" w:rsidRDefault="00196248">
      <w:pPr>
        <w:pBdr>
          <w:top w:val="nil"/>
          <w:left w:val="nil"/>
          <w:bottom w:val="nil"/>
          <w:right w:val="nil"/>
          <w:between w:val="nil"/>
        </w:pBdr>
        <w:rPr>
          <w:lang w:val="it-IT"/>
        </w:rPr>
      </w:pPr>
      <w:r w:rsidRPr="00AA2CB4">
        <w:rPr>
          <w:lang w:val="it-IT"/>
        </w:rPr>
        <w:t>Per realizzare un cambiamento sistemico è importante disporre delle politiche corrette. Tenendo presente uno scenario ideale, questo capitolo sulle raccomandazioni per il cambiamento sistemico</w:t>
      </w:r>
      <w:r w:rsidR="00EA1D89" w:rsidRPr="00AA2CB4">
        <w:rPr>
          <w:lang w:val="it-IT"/>
        </w:rPr>
        <w:t xml:space="preserve">, volto a </w:t>
      </w:r>
      <w:r w:rsidRPr="00AA2CB4">
        <w:rPr>
          <w:lang w:val="it-IT"/>
        </w:rPr>
        <w:t xml:space="preserve">realizzare un'educazione digitale inclusiva, identifica le lacune </w:t>
      </w:r>
      <w:r w:rsidR="0063329A" w:rsidRPr="00AA2CB4">
        <w:rPr>
          <w:lang w:val="it-IT"/>
        </w:rPr>
        <w:t xml:space="preserve">presenti </w:t>
      </w:r>
      <w:r w:rsidRPr="00AA2CB4">
        <w:rPr>
          <w:lang w:val="it-IT"/>
        </w:rPr>
        <w:t>tra le politiche esistenti e</w:t>
      </w:r>
      <w:r w:rsidR="00651E8C" w:rsidRPr="00AA2CB4">
        <w:rPr>
          <w:lang w:val="it-IT"/>
        </w:rPr>
        <w:t>d il suddetto</w:t>
      </w:r>
      <w:r w:rsidRPr="00AA2CB4">
        <w:rPr>
          <w:lang w:val="it-IT"/>
        </w:rPr>
        <w:t xml:space="preserve"> scenario ideale. La semplice definizione delle politiche non è sufficiente, ma è altrettanto importante monitorarne l'attuazione. Fornire supporto ai responsabili delle decisioni a livello locale, </w:t>
      </w:r>
      <w:r w:rsidRPr="00AA2CB4">
        <w:rPr>
          <w:lang w:val="it-IT"/>
        </w:rPr>
        <w:lastRenderedPageBreak/>
        <w:t xml:space="preserve">regionale, nazionale e internazionale che hanno la responsabilità di facilitare il cambiamento nei sistemi educativi per renderli inclusivi. Grazie a queste raccomandazioni è possibile ottenere soluzioni a lungo termine e preparazione in caso di passaggio completo all'istruzione digitale in tempi di crisi. </w:t>
      </w:r>
    </w:p>
    <w:p w14:paraId="53A86731" w14:textId="77777777" w:rsidR="007D48D2" w:rsidRDefault="007D48D2">
      <w:pPr>
        <w:pBdr>
          <w:top w:val="nil"/>
          <w:left w:val="nil"/>
          <w:bottom w:val="nil"/>
          <w:right w:val="nil"/>
          <w:between w:val="nil"/>
        </w:pBdr>
        <w:rPr>
          <w:lang w:val="it-IT"/>
        </w:rPr>
      </w:pPr>
    </w:p>
    <w:p w14:paraId="53BD3307" w14:textId="77777777" w:rsidR="0075477B" w:rsidRDefault="0075477B" w:rsidP="0075477B">
      <w:pPr>
        <w:pStyle w:val="berschrift1"/>
        <w:numPr>
          <w:ilvl w:val="0"/>
          <w:numId w:val="11"/>
        </w:numPr>
      </w:pPr>
      <w:bookmarkStart w:id="47" w:name="_Toc155254679"/>
      <w:r>
        <w:lastRenderedPageBreak/>
        <w:t xml:space="preserve">Il </w:t>
      </w:r>
      <w:proofErr w:type="spellStart"/>
      <w:r>
        <w:t>contesto</w:t>
      </w:r>
      <w:proofErr w:type="spellEnd"/>
      <w:r>
        <w:t xml:space="preserve"> </w:t>
      </w:r>
      <w:proofErr w:type="spellStart"/>
      <w:r>
        <w:t>nazionale</w:t>
      </w:r>
      <w:proofErr w:type="spellEnd"/>
      <w:r>
        <w:t xml:space="preserve">: </w:t>
      </w:r>
      <w:proofErr w:type="spellStart"/>
      <w:r>
        <w:t>l’Italia</w:t>
      </w:r>
      <w:bookmarkEnd w:id="47"/>
      <w:proofErr w:type="spellEnd"/>
    </w:p>
    <w:p w14:paraId="1C5B7C85" w14:textId="77777777" w:rsidR="0075477B" w:rsidRDefault="0075477B" w:rsidP="0075477B">
      <w:pPr>
        <w:pStyle w:val="berschrift2"/>
        <w:numPr>
          <w:ilvl w:val="1"/>
          <w:numId w:val="10"/>
        </w:numPr>
      </w:pPr>
      <w:bookmarkStart w:id="48" w:name="_3znysh7" w:colFirst="0" w:colLast="0"/>
      <w:bookmarkStart w:id="49" w:name="_Toc155254680"/>
      <w:bookmarkEnd w:id="48"/>
      <w:proofErr w:type="spellStart"/>
      <w:r>
        <w:t>Introduzione</w:t>
      </w:r>
      <w:bookmarkEnd w:id="49"/>
      <w:proofErr w:type="spellEnd"/>
      <w:r>
        <w:t xml:space="preserve"> </w:t>
      </w:r>
    </w:p>
    <w:p w14:paraId="7CC4C025" w14:textId="410421C3" w:rsidR="0075477B" w:rsidRPr="00BF2C58" w:rsidRDefault="0075477B" w:rsidP="0075477B">
      <w:pPr>
        <w:rPr>
          <w:lang w:val="it-IT"/>
        </w:rPr>
      </w:pPr>
      <w:r w:rsidRPr="00BF2C58">
        <w:rPr>
          <w:lang w:val="it-IT"/>
        </w:rPr>
        <w:t xml:space="preserve">Il Manuale </w:t>
      </w:r>
      <w:r>
        <w:rPr>
          <w:lang w:val="it-IT"/>
        </w:rPr>
        <w:t>è completato</w:t>
      </w:r>
      <w:r w:rsidRPr="00BF2C58">
        <w:rPr>
          <w:lang w:val="it-IT"/>
        </w:rPr>
        <w:t xml:space="preserve"> </w:t>
      </w:r>
      <w:r>
        <w:rPr>
          <w:lang w:val="it-IT"/>
        </w:rPr>
        <w:t>da</w:t>
      </w:r>
      <w:r w:rsidRPr="00BF2C58">
        <w:rPr>
          <w:lang w:val="it-IT"/>
        </w:rPr>
        <w:t xml:space="preserve"> questa sezione dedicata alla situazione i</w:t>
      </w:r>
      <w:r w:rsidR="00EC7464">
        <w:rPr>
          <w:lang w:val="it-IT"/>
        </w:rPr>
        <w:t>taliana</w:t>
      </w:r>
      <w:r w:rsidRPr="00BF2C58">
        <w:rPr>
          <w:lang w:val="it-IT"/>
        </w:rPr>
        <w:t>. Fornisce ulteriori approfondimenti ed elenca altre risorse nazionali utili a</w:t>
      </w:r>
      <w:r>
        <w:rPr>
          <w:lang w:val="it-IT"/>
        </w:rPr>
        <w:t>d accompagnare il processo di</w:t>
      </w:r>
      <w:r w:rsidRPr="00BF2C58">
        <w:rPr>
          <w:lang w:val="it-IT"/>
        </w:rPr>
        <w:t xml:space="preserve"> transizione digitale dei centri e delle scuole di formazione professionale. Infine, fornisce raccomandazioni per i responsabili politici nazionali e locali e per i direttori scolastici su come utilizzare al meglio il Manuale.</w:t>
      </w:r>
    </w:p>
    <w:p w14:paraId="230C56BC" w14:textId="77777777" w:rsidR="0075477B" w:rsidRDefault="0075477B" w:rsidP="0075477B">
      <w:pPr>
        <w:pStyle w:val="berschrift2"/>
        <w:numPr>
          <w:ilvl w:val="1"/>
          <w:numId w:val="10"/>
        </w:numPr>
      </w:pPr>
      <w:bookmarkStart w:id="50" w:name="_2et92p0" w:colFirst="0" w:colLast="0"/>
      <w:bookmarkStart w:id="51" w:name="_Toc155254681"/>
      <w:bookmarkEnd w:id="50"/>
      <w:r>
        <w:t>VET in Italia</w:t>
      </w:r>
      <w:bookmarkEnd w:id="51"/>
    </w:p>
    <w:p w14:paraId="2B68378D" w14:textId="10BB1640" w:rsidR="0075477B" w:rsidRPr="00AC6B70" w:rsidRDefault="0075477B" w:rsidP="0020677B">
      <w:pPr>
        <w:pStyle w:val="berschrift3"/>
        <w:numPr>
          <w:ilvl w:val="0"/>
          <w:numId w:val="0"/>
        </w:numPr>
        <w:rPr>
          <w:lang w:val="it-IT"/>
        </w:rPr>
      </w:pPr>
      <w:bookmarkStart w:id="52" w:name="_Toc155254682"/>
      <w:r w:rsidRPr="001F514B">
        <w:rPr>
          <w:lang w:val="it-IT"/>
        </w:rPr>
        <w:t>6.2.1. Modello organizzativo dell'</w:t>
      </w:r>
      <w:proofErr w:type="spellStart"/>
      <w:r w:rsidRPr="001F514B">
        <w:rPr>
          <w:lang w:val="it-IT"/>
        </w:rPr>
        <w:t>I</w:t>
      </w:r>
      <w:r>
        <w:rPr>
          <w:lang w:val="it-IT"/>
        </w:rPr>
        <w:t>e</w:t>
      </w:r>
      <w:r w:rsidRPr="001F514B">
        <w:rPr>
          <w:lang w:val="it-IT"/>
        </w:rPr>
        <w:t>FP</w:t>
      </w:r>
      <w:proofErr w:type="spellEnd"/>
      <w:r w:rsidRPr="001F514B">
        <w:rPr>
          <w:lang w:val="it-IT"/>
        </w:rPr>
        <w:t>: responsabilità istituzionali</w:t>
      </w:r>
      <w:r>
        <w:rPr>
          <w:lang w:val="it-IT"/>
        </w:rPr>
        <w:t>.</w:t>
      </w:r>
      <w:r w:rsidRPr="001F514B">
        <w:rPr>
          <w:lang w:val="it-IT"/>
        </w:rPr>
        <w:t xml:space="preserve"> </w:t>
      </w:r>
      <w:r w:rsidRPr="009847E5">
        <w:rPr>
          <w:lang w:val="it-IT"/>
        </w:rPr>
        <w:t>Forme e tipi di istituti di istruzione.</w:t>
      </w:r>
      <w:bookmarkEnd w:id="52"/>
      <w:r w:rsidRPr="009847E5">
        <w:rPr>
          <w:lang w:val="it-IT"/>
        </w:rPr>
        <w:t xml:space="preserve"> </w:t>
      </w:r>
    </w:p>
    <w:p w14:paraId="5827DA1D" w14:textId="77777777" w:rsidR="0075477B" w:rsidRPr="00BC7164" w:rsidRDefault="0075477B" w:rsidP="0075477B">
      <w:pPr>
        <w:rPr>
          <w:b/>
          <w:lang w:val="it-IT"/>
        </w:rPr>
      </w:pPr>
      <w:r>
        <w:rPr>
          <w:lang w:val="it-IT"/>
        </w:rPr>
        <w:t>Le competenze legislative e amministrative relative alla formazione professionale sono assegnate alle regioni e alle Province che, cofinanziano, insieme al</w:t>
      </w:r>
      <w:r w:rsidRPr="00AC6B70">
        <w:rPr>
          <w:lang w:val="it-IT"/>
        </w:rPr>
        <w:t xml:space="preserve"> Fondo Sociale Europeo </w:t>
      </w:r>
      <w:r>
        <w:rPr>
          <w:lang w:val="it-IT"/>
        </w:rPr>
        <w:t>i</w:t>
      </w:r>
      <w:r w:rsidRPr="00AC6B70">
        <w:rPr>
          <w:lang w:val="it-IT"/>
        </w:rPr>
        <w:t xml:space="preserve"> corsi di formazione organizzati da Centri di formazione professionale pubblici, da enti privati convenzionati e da imprese. I corsi vengono organizzati a tutti i livelli: post-scuola dell'obbligo, post-diploma e diploma universitario, post-laurea. </w:t>
      </w:r>
      <w:r>
        <w:rPr>
          <w:lang w:val="it-IT"/>
        </w:rPr>
        <w:t>I</w:t>
      </w:r>
      <w:r w:rsidRPr="00AC6B70">
        <w:rPr>
          <w:lang w:val="it-IT"/>
        </w:rPr>
        <w:t xml:space="preserve"> corsi, in prevalenza gratuiti per i partecipanti, consentono di acquisire competenze e qualifiche richieste dal mercato del lavoro.</w:t>
      </w:r>
      <w:r>
        <w:rPr>
          <w:lang w:val="it-IT"/>
        </w:rPr>
        <w:t xml:space="preserve"> </w:t>
      </w:r>
      <w:r w:rsidRPr="00AC6B70">
        <w:rPr>
          <w:lang w:val="it-IT"/>
        </w:rPr>
        <w:t>Il FSE incentiva anche la Formazione continua intesa come adeguamento dei lavoratori - in particolare quelli minacciati dalla disoccupazione, in cassa integrazione o in mobilità - alle trasformazioni industriali e all'evoluzione dei sistemi produttivi</w:t>
      </w:r>
      <w:r>
        <w:rPr>
          <w:lang w:val="it-IT"/>
        </w:rPr>
        <w:t xml:space="preserve">. </w:t>
      </w:r>
      <w:r w:rsidRPr="00BC7164">
        <w:rPr>
          <w:lang w:val="it-IT"/>
        </w:rPr>
        <w:t xml:space="preserve">La Regione Emilia-Romagna, in applicazione della </w:t>
      </w:r>
      <w:proofErr w:type="spellStart"/>
      <w:r w:rsidRPr="00BC7164">
        <w:rPr>
          <w:lang w:val="it-IT"/>
        </w:rPr>
        <w:t>D.lgs</w:t>
      </w:r>
      <w:proofErr w:type="spellEnd"/>
      <w:r w:rsidRPr="00BC7164">
        <w:rPr>
          <w:lang w:val="it-IT"/>
        </w:rPr>
        <w:t xml:space="preserve"> n.226/2005, con la Legge regionale n.5/2011 ha istituito il sistema di Istruzione e Formazione Professionale (</w:t>
      </w:r>
      <w:proofErr w:type="spellStart"/>
      <w:r w:rsidRPr="00BC7164">
        <w:rPr>
          <w:lang w:val="it-IT"/>
        </w:rPr>
        <w:t>I</w:t>
      </w:r>
      <w:r>
        <w:rPr>
          <w:lang w:val="it-IT"/>
        </w:rPr>
        <w:t>e</w:t>
      </w:r>
      <w:r w:rsidRPr="00BC7164">
        <w:rPr>
          <w:lang w:val="it-IT"/>
        </w:rPr>
        <w:t>FP</w:t>
      </w:r>
      <w:proofErr w:type="spellEnd"/>
      <w:r w:rsidRPr="00BC7164">
        <w:rPr>
          <w:lang w:val="it-IT"/>
        </w:rPr>
        <w:t>).</w:t>
      </w:r>
      <w:r>
        <w:rPr>
          <w:lang w:val="it-IT"/>
        </w:rPr>
        <w:t xml:space="preserve"> </w:t>
      </w:r>
      <w:r w:rsidRPr="0034378E">
        <w:rPr>
          <w:lang w:val="it-IT"/>
        </w:rPr>
        <w:t xml:space="preserve">Gli Enti di Formazione Professionale accreditati per il </w:t>
      </w:r>
      <w:r w:rsidRPr="0034378E">
        <w:rPr>
          <w:lang w:val="it-IT"/>
        </w:rPr>
        <w:lastRenderedPageBreak/>
        <w:t xml:space="preserve">sistema regionale della </w:t>
      </w:r>
      <w:proofErr w:type="spellStart"/>
      <w:r w:rsidRPr="0034378E">
        <w:rPr>
          <w:lang w:val="it-IT"/>
        </w:rPr>
        <w:t>I</w:t>
      </w:r>
      <w:r>
        <w:rPr>
          <w:lang w:val="it-IT"/>
        </w:rPr>
        <w:t>e</w:t>
      </w:r>
      <w:r w:rsidRPr="0034378E">
        <w:rPr>
          <w:lang w:val="it-IT"/>
        </w:rPr>
        <w:t>FP</w:t>
      </w:r>
      <w:proofErr w:type="spellEnd"/>
      <w:r w:rsidRPr="0034378E">
        <w:rPr>
          <w:lang w:val="it-IT"/>
        </w:rPr>
        <w:t xml:space="preserve"> sono parte attiva del secondo ciclo di istruzione e, pertanto, si impegnano a</w:t>
      </w:r>
      <w:r>
        <w:rPr>
          <w:lang w:val="it-IT"/>
        </w:rPr>
        <w:t xml:space="preserve"> garantire le pari opportunità ai loro studenti. </w:t>
      </w:r>
    </w:p>
    <w:p w14:paraId="0BE765BA" w14:textId="60AD2E16" w:rsidR="0075477B" w:rsidRPr="006E08D5" w:rsidRDefault="0075477B" w:rsidP="0020677B">
      <w:pPr>
        <w:pStyle w:val="berschrift3"/>
        <w:numPr>
          <w:ilvl w:val="0"/>
          <w:numId w:val="0"/>
        </w:numPr>
        <w:rPr>
          <w:lang w:val="it-IT"/>
        </w:rPr>
      </w:pPr>
      <w:bookmarkStart w:id="53" w:name="_Toc155254683"/>
      <w:r w:rsidRPr="0092712A">
        <w:rPr>
          <w:lang w:val="it-IT"/>
        </w:rPr>
        <w:t xml:space="preserve">6.2.2. </w:t>
      </w:r>
      <w:r w:rsidRPr="00985A26">
        <w:rPr>
          <w:lang w:val="it-IT"/>
        </w:rPr>
        <w:t xml:space="preserve">Livello di inclusività: numero di studenti con disabilità, </w:t>
      </w:r>
      <w:r>
        <w:rPr>
          <w:lang w:val="it-IT"/>
        </w:rPr>
        <w:t xml:space="preserve">tipo di </w:t>
      </w:r>
      <w:r w:rsidRPr="00985A26">
        <w:rPr>
          <w:lang w:val="it-IT"/>
        </w:rPr>
        <w:t>s</w:t>
      </w:r>
      <w:r>
        <w:rPr>
          <w:lang w:val="it-IT"/>
        </w:rPr>
        <w:t>ostegno</w:t>
      </w:r>
      <w:r w:rsidRPr="00985A26">
        <w:rPr>
          <w:lang w:val="it-IT"/>
        </w:rPr>
        <w:t xml:space="preserve"> ricevuto.</w:t>
      </w:r>
      <w:bookmarkEnd w:id="53"/>
      <w:r w:rsidRPr="00985A26">
        <w:rPr>
          <w:lang w:val="it-IT"/>
        </w:rPr>
        <w:t xml:space="preserve"> </w:t>
      </w:r>
    </w:p>
    <w:p w14:paraId="0830AE49" w14:textId="1E892C8A" w:rsidR="0075477B" w:rsidRPr="001C1FB1" w:rsidRDefault="0075477B" w:rsidP="0075477B">
      <w:pPr>
        <w:rPr>
          <w:lang w:val="it-IT"/>
        </w:rPr>
      </w:pPr>
      <w:r w:rsidRPr="000E2409">
        <w:rPr>
          <w:lang w:val="it-IT"/>
        </w:rPr>
        <w:t>Negli accordi attuativi della L.104/1992</w:t>
      </w:r>
      <w:r>
        <w:rPr>
          <w:lang w:val="it-IT"/>
        </w:rPr>
        <w:t xml:space="preserve">, </w:t>
      </w:r>
      <w:r w:rsidRPr="000E2409">
        <w:rPr>
          <w:lang w:val="it-IT"/>
        </w:rPr>
        <w:t>promossi dalle Province tra tutte le istituzioni (Servizi Sanitari, Autonomie scolastiche, Enti di Formazione, Scuole paritarie, Comuni e Città metropolitana stessa) che concorrono alla inclusione scolastica dei bambini e alunni con disabilità</w:t>
      </w:r>
      <w:r>
        <w:rPr>
          <w:lang w:val="it-IT"/>
        </w:rPr>
        <w:t>,</w:t>
      </w:r>
      <w:r w:rsidRPr="000E2409">
        <w:rPr>
          <w:lang w:val="it-IT"/>
        </w:rPr>
        <w:t xml:space="preserve"> si definisce il percorso di inclusione e gli strumenti per l’attuazione.</w:t>
      </w:r>
      <w:r>
        <w:rPr>
          <w:lang w:val="it-IT"/>
        </w:rPr>
        <w:t xml:space="preserve"> </w:t>
      </w:r>
      <w:r w:rsidRPr="00BE6168">
        <w:rPr>
          <w:lang w:val="it-IT"/>
        </w:rPr>
        <w:t>Le Regioni devono assicurare che gli studenti con disabilità, che non possono beneficiare dei metodi di apprendimento convenzionali, possano conseguire una qualifica attraverso attività specializzate presso i centri di formazione professionale. Questo processo tiene conto delle indicazioni fornite dai piani educativi individualizzati</w:t>
      </w:r>
      <w:r>
        <w:rPr>
          <w:lang w:val="it-IT"/>
        </w:rPr>
        <w:t xml:space="preserve"> (PEI)</w:t>
      </w:r>
      <w:r w:rsidRPr="00BE6168">
        <w:rPr>
          <w:lang w:val="it-IT"/>
        </w:rPr>
        <w:t xml:space="preserve"> sviluppati durante il percorso scolastico. A tale scopo, vengono forniti ai centri i mezzi e le attrezzature necessarie. I corsi sono progettati considerando le diverse capacità e necessità degli individui </w:t>
      </w:r>
      <w:r>
        <w:rPr>
          <w:lang w:val="it-IT"/>
        </w:rPr>
        <w:t>con disabilità</w:t>
      </w:r>
      <w:r w:rsidRPr="00BE6168">
        <w:rPr>
          <w:lang w:val="it-IT"/>
        </w:rPr>
        <w:t>, che possono essere integrati in classi regolari o frequentare corsi dedicati o percorsi prelavorativi.</w:t>
      </w:r>
      <w:r>
        <w:rPr>
          <w:lang w:val="it-IT"/>
        </w:rPr>
        <w:t xml:space="preserve"> </w:t>
      </w:r>
      <w:proofErr w:type="spellStart"/>
      <w:r w:rsidRPr="002E5A17">
        <w:rPr>
          <w:lang w:val="it-IT"/>
        </w:rPr>
        <w:t>l</w:t>
      </w:r>
      <w:r>
        <w:rPr>
          <w:lang w:val="it-IT"/>
        </w:rPr>
        <w:t>l</w:t>
      </w:r>
      <w:proofErr w:type="spellEnd"/>
      <w:r w:rsidRPr="002E5A17">
        <w:rPr>
          <w:lang w:val="it-IT"/>
        </w:rPr>
        <w:t xml:space="preserve"> PEI viene redatto all’inizio di ciascun anno scolastico ed è soggetto poi a verifica. È redatto congiuntamente dalla scuola e dai Servizi (Equipe Psico-Sociosanitaria) con la collaborazione della Famiglia.</w:t>
      </w:r>
    </w:p>
    <w:p w14:paraId="4E9AD520" w14:textId="0E3322B1" w:rsidR="0075477B" w:rsidRPr="0019740B" w:rsidRDefault="0075477B" w:rsidP="0020677B">
      <w:pPr>
        <w:pStyle w:val="berschrift3"/>
        <w:numPr>
          <w:ilvl w:val="0"/>
          <w:numId w:val="0"/>
        </w:numPr>
        <w:rPr>
          <w:lang w:val="it-IT"/>
        </w:rPr>
      </w:pPr>
      <w:bookmarkStart w:id="54" w:name="_Toc155254684"/>
      <w:r w:rsidRPr="009368F3">
        <w:rPr>
          <w:lang w:val="it-IT"/>
        </w:rPr>
        <w:t xml:space="preserve">6.2.3. </w:t>
      </w:r>
      <w:r w:rsidRPr="0067083C">
        <w:rPr>
          <w:lang w:val="it-IT"/>
        </w:rPr>
        <w:t>Grado di digitalizzazione: studi, relazioni, dati ufficiali …</w:t>
      </w:r>
      <w:bookmarkEnd w:id="54"/>
      <w:r w:rsidRPr="0067083C">
        <w:rPr>
          <w:lang w:val="it-IT"/>
        </w:rPr>
        <w:t xml:space="preserve"> </w:t>
      </w:r>
    </w:p>
    <w:p w14:paraId="24EF05B7" w14:textId="77777777" w:rsidR="0075477B" w:rsidRPr="000F7208" w:rsidRDefault="0075477B" w:rsidP="0075477B">
      <w:pPr>
        <w:rPr>
          <w:lang w:val="it-IT"/>
        </w:rPr>
      </w:pPr>
      <w:r>
        <w:rPr>
          <w:lang w:val="it-IT"/>
        </w:rPr>
        <w:t>Il processo di digitalizzazione è sostenuto dall</w:t>
      </w:r>
      <w:r w:rsidRPr="000F7208">
        <w:rPr>
          <w:lang w:val="it-IT"/>
        </w:rPr>
        <w:t>a rete d</w:t>
      </w:r>
      <w:r>
        <w:rPr>
          <w:lang w:val="it-IT"/>
        </w:rPr>
        <w:t>ei</w:t>
      </w:r>
      <w:r w:rsidRPr="000F7208">
        <w:rPr>
          <w:lang w:val="it-IT"/>
        </w:rPr>
        <w:t xml:space="preserve"> Centri pubblici per gli ausili, incaricati di raccogliere, conservare e diffondere conoscenze </w:t>
      </w:r>
      <w:r>
        <w:rPr>
          <w:lang w:val="it-IT"/>
        </w:rPr>
        <w:t>e</w:t>
      </w:r>
      <w:r w:rsidRPr="000F7208">
        <w:rPr>
          <w:lang w:val="it-IT"/>
        </w:rPr>
        <w:t xml:space="preserve"> buone pratiche</w:t>
      </w:r>
      <w:r>
        <w:rPr>
          <w:lang w:val="it-IT"/>
        </w:rPr>
        <w:t>,</w:t>
      </w:r>
      <w:r w:rsidRPr="000F7208">
        <w:rPr>
          <w:lang w:val="it-IT"/>
        </w:rPr>
        <w:t xml:space="preserve"> corsi di formazione, oltre alle risorse hardware e software</w:t>
      </w:r>
      <w:r>
        <w:rPr>
          <w:lang w:val="it-IT"/>
        </w:rPr>
        <w:t>, a sostegno delle scuole di formazione professionale</w:t>
      </w:r>
      <w:r w:rsidRPr="000F7208">
        <w:rPr>
          <w:lang w:val="it-IT"/>
        </w:rPr>
        <w:t>. Il suo obiettivo principale è promuovere l'integrazione didattica de</w:t>
      </w:r>
      <w:r>
        <w:rPr>
          <w:lang w:val="it-IT"/>
        </w:rPr>
        <w:t xml:space="preserve">lle persone con disabilità </w:t>
      </w:r>
      <w:r w:rsidRPr="000F7208">
        <w:rPr>
          <w:lang w:val="it-IT"/>
        </w:rPr>
        <w:t xml:space="preserve">attraverso l'impiego delle </w:t>
      </w:r>
      <w:r>
        <w:rPr>
          <w:lang w:val="it-IT"/>
        </w:rPr>
        <w:t>t</w:t>
      </w:r>
      <w:r w:rsidRPr="000F7208">
        <w:rPr>
          <w:lang w:val="it-IT"/>
        </w:rPr>
        <w:t xml:space="preserve">ecnologie. La rete offre un supporto tangibile alle </w:t>
      </w:r>
      <w:r w:rsidRPr="000F7208">
        <w:rPr>
          <w:lang w:val="it-IT"/>
        </w:rPr>
        <w:lastRenderedPageBreak/>
        <w:t>scuole, facilitando l'acquisizione e l'efficiente utilizzo delle tecnologie</w:t>
      </w:r>
      <w:r>
        <w:rPr>
          <w:lang w:val="it-IT"/>
        </w:rPr>
        <w:t xml:space="preserve"> digitali</w:t>
      </w:r>
      <w:r w:rsidRPr="000F7208">
        <w:rPr>
          <w:lang w:val="it-IT"/>
        </w:rPr>
        <w:t xml:space="preserve"> per l'integrazione scolastica. Originariamente concepita con il progetto NTD (Nuove Tecnologie e Disabilità), la rete è distribuita in modo uniforme su tutto il territorio italiano. Si dedica a fornire consulenza e formazione a insegnanti, genitori e studenti riguardo all'applicazione delle tecnologie a favore degli alunni disabili. Attualmente, sul territorio nazionale operano 100 Centri Territoriali di Supporto. Per sostenere questi centri, il Ministero organizza incontri di formazione e discussione con i referenti regionali per la disabilità e gli operatori dei singoli Centri. I referenti dei CTS sono disponibili per contatti sia da parte dei Dirigenti Scolastici che delle famiglie, nonché degli stessi docenti.</w:t>
      </w:r>
    </w:p>
    <w:p w14:paraId="00BB1633" w14:textId="0F7E69E6" w:rsidR="0075477B" w:rsidRPr="002E2D90" w:rsidRDefault="0075477B" w:rsidP="0020677B">
      <w:pPr>
        <w:pStyle w:val="berschrift3"/>
        <w:numPr>
          <w:ilvl w:val="0"/>
          <w:numId w:val="0"/>
        </w:numPr>
        <w:ind w:left="2160" w:hanging="2160"/>
        <w:rPr>
          <w:lang w:val="it-IT"/>
        </w:rPr>
      </w:pPr>
      <w:bookmarkStart w:id="55" w:name="_Toc155254685"/>
      <w:r w:rsidRPr="009368F3">
        <w:rPr>
          <w:lang w:val="it-IT"/>
        </w:rPr>
        <w:t xml:space="preserve">6.2.4. </w:t>
      </w:r>
      <w:r w:rsidRPr="00B1540B">
        <w:rPr>
          <w:lang w:val="it-IT"/>
        </w:rPr>
        <w:t>Impatto della pandemia: studi, rapporti ufficiali …</w:t>
      </w:r>
      <w:bookmarkEnd w:id="55"/>
      <w:r w:rsidRPr="00B1540B">
        <w:rPr>
          <w:lang w:val="it-IT"/>
        </w:rPr>
        <w:t xml:space="preserve"> </w:t>
      </w:r>
    </w:p>
    <w:p w14:paraId="244F5867" w14:textId="77777777" w:rsidR="0075477B" w:rsidRPr="008555C5" w:rsidRDefault="0075477B" w:rsidP="0075477B">
      <w:pPr>
        <w:rPr>
          <w:lang w:val="it-IT"/>
        </w:rPr>
      </w:pPr>
      <w:r w:rsidRPr="008555C5">
        <w:rPr>
          <w:lang w:val="it-IT"/>
        </w:rPr>
        <w:t>Se dati specifici sull’impatto d</w:t>
      </w:r>
      <w:r>
        <w:rPr>
          <w:lang w:val="it-IT"/>
        </w:rPr>
        <w:t>ella pandemia sugli alunni con disabilità nei centri di formazione professionale non sono disponibili, si può sottolineare come</w:t>
      </w:r>
      <w:r w:rsidRPr="008555C5">
        <w:rPr>
          <w:lang w:val="it-IT"/>
        </w:rPr>
        <w:t xml:space="preserve"> l'adozione della Didattica a Distanza (DAD) ha costituito una barriera alla partecipazione e all'interazione tra gli studenti. Se già nel</w:t>
      </w:r>
      <w:r>
        <w:rPr>
          <w:lang w:val="it-IT"/>
        </w:rPr>
        <w:t xml:space="preserve"> 2020-2021 </w:t>
      </w:r>
      <w:r w:rsidRPr="008555C5">
        <w:rPr>
          <w:lang w:val="it-IT"/>
        </w:rPr>
        <w:t>le direttive ministeriali orientavano le scuole a limitare l'uso della DAD, nell'anno 2021-2022, con il Decreto legge 111</w:t>
      </w:r>
      <w:r>
        <w:rPr>
          <w:lang w:val="it-IT"/>
        </w:rPr>
        <w:t>/</w:t>
      </w:r>
      <w:r w:rsidRPr="008555C5">
        <w:rPr>
          <w:lang w:val="it-IT"/>
        </w:rPr>
        <w:t>2021, si è stabilito che tutte le attività didattiche dovessero svolgersi in presenza.</w:t>
      </w:r>
      <w:r>
        <w:rPr>
          <w:lang w:val="it-IT"/>
        </w:rPr>
        <w:t xml:space="preserve"> </w:t>
      </w:r>
      <w:r w:rsidRPr="008555C5">
        <w:rPr>
          <w:lang w:val="it-IT"/>
        </w:rPr>
        <w:t>Queste</w:t>
      </w:r>
      <w:r>
        <w:rPr>
          <w:lang w:val="it-IT"/>
        </w:rPr>
        <w:t xml:space="preserve"> </w:t>
      </w:r>
      <w:r w:rsidRPr="008555C5">
        <w:rPr>
          <w:lang w:val="it-IT"/>
        </w:rPr>
        <w:t xml:space="preserve">nuove disposizioni, hanno permesso a molti studenti con disabilità di partecipare in presenza </w:t>
      </w:r>
      <w:r>
        <w:rPr>
          <w:lang w:val="it-IT"/>
        </w:rPr>
        <w:t xml:space="preserve">anche </w:t>
      </w:r>
      <w:r w:rsidRPr="008555C5">
        <w:rPr>
          <w:lang w:val="it-IT"/>
        </w:rPr>
        <w:t>durante i periodi di restrizioni. In scuole che hanno adottato la DAD (64%), più di 86mila studenti con disabilità hanno seguito le lezioni in presenza mentre il resto della classe era collegato in remoto. Quasi 76mila hanno partecipato online al pari dei loro compagni; la percentuale di esclusi si è ridotta all'1,7%, in calo rispetto al 2,3% dell'anno precedente e al 23% dell'anno scolastico 2019-2020 (per gli altri iscritti la percentuale di esclusi è pari allo 0,4%).</w:t>
      </w:r>
      <w:r>
        <w:rPr>
          <w:lang w:val="it-IT"/>
        </w:rPr>
        <w:t xml:space="preserve"> </w:t>
      </w:r>
      <w:r w:rsidRPr="008555C5">
        <w:rPr>
          <w:lang w:val="it-IT"/>
        </w:rPr>
        <w:t xml:space="preserve">Nonostante un aumento nella partecipazione alla didattica, gli aspetti di socializzazione rimangono penalizzati: dei oltre 86mila studenti con disabilità che hanno partecipato in </w:t>
      </w:r>
      <w:r w:rsidRPr="008555C5">
        <w:rPr>
          <w:lang w:val="it-IT"/>
        </w:rPr>
        <w:lastRenderedPageBreak/>
        <w:t>presenza durante la DAD, solo uno su tre ha avuto la possibilità di interagire con i coetanei collegati da remoto. Gli altri hanno partecipato solo con l'insegnante di sostegno, rimanendo isolati dal resto della classe.</w:t>
      </w:r>
    </w:p>
    <w:p w14:paraId="12FF31E7" w14:textId="77777777" w:rsidR="0075477B" w:rsidRDefault="0075477B" w:rsidP="0075477B">
      <w:pPr>
        <w:pStyle w:val="berschrift2"/>
        <w:numPr>
          <w:ilvl w:val="1"/>
          <w:numId w:val="10"/>
        </w:numPr>
      </w:pPr>
      <w:bookmarkStart w:id="56" w:name="_tyjcwt" w:colFirst="0" w:colLast="0"/>
      <w:bookmarkStart w:id="57" w:name="_Toc155254686"/>
      <w:bookmarkEnd w:id="56"/>
      <w:proofErr w:type="spellStart"/>
      <w:r>
        <w:t>Risorse</w:t>
      </w:r>
      <w:proofErr w:type="spellEnd"/>
      <w:r>
        <w:t xml:space="preserve"> </w:t>
      </w:r>
      <w:proofErr w:type="spellStart"/>
      <w:r>
        <w:t>nazionali</w:t>
      </w:r>
      <w:bookmarkEnd w:id="57"/>
      <w:proofErr w:type="spellEnd"/>
      <w:r>
        <w:t xml:space="preserve"> </w:t>
      </w:r>
    </w:p>
    <w:p w14:paraId="632A18A9" w14:textId="2078C4F5" w:rsidR="0075477B" w:rsidRDefault="0075477B" w:rsidP="0020677B">
      <w:pPr>
        <w:pStyle w:val="berschrift3"/>
        <w:numPr>
          <w:ilvl w:val="2"/>
          <w:numId w:val="10"/>
        </w:numPr>
        <w:rPr>
          <w:lang w:val="it-IT"/>
        </w:rPr>
      </w:pPr>
      <w:bookmarkStart w:id="58" w:name="_Toc155254687"/>
      <w:r w:rsidRPr="00C11824">
        <w:rPr>
          <w:lang w:val="it-IT"/>
        </w:rPr>
        <w:t>Organizzazioni, centri di ricerca, progetti</w:t>
      </w:r>
      <w:bookmarkEnd w:id="58"/>
    </w:p>
    <w:p w14:paraId="6100F441" w14:textId="77777777" w:rsidR="0075477B" w:rsidRPr="00B44120" w:rsidRDefault="00831548" w:rsidP="0075477B">
      <w:pPr>
        <w:rPr>
          <w:lang w:val="it-IT"/>
        </w:rPr>
      </w:pPr>
      <w:hyperlink r:id="rId56" w:history="1">
        <w:r w:rsidR="0075477B" w:rsidRPr="00B44120">
          <w:rPr>
            <w:rStyle w:val="Hyperlink"/>
            <w:lang w:val="it-IT"/>
          </w:rPr>
          <w:t>https://www.agid.gov.it/</w:t>
        </w:r>
      </w:hyperlink>
    </w:p>
    <w:p w14:paraId="7CA7567F" w14:textId="77777777" w:rsidR="0075477B" w:rsidRDefault="0075477B" w:rsidP="0075477B">
      <w:pPr>
        <w:rPr>
          <w:lang w:val="it-IT"/>
        </w:rPr>
      </w:pPr>
      <w:r w:rsidRPr="003B0FF8">
        <w:rPr>
          <w:lang w:val="it-IT"/>
        </w:rPr>
        <w:t>Agenzia per l’Italia digitale</w:t>
      </w:r>
    </w:p>
    <w:p w14:paraId="3AAE5420" w14:textId="77777777" w:rsidR="0075477B" w:rsidRDefault="00831548" w:rsidP="0075477B">
      <w:pPr>
        <w:rPr>
          <w:lang w:val="it-IT"/>
        </w:rPr>
      </w:pPr>
      <w:hyperlink r:id="rId57" w:history="1">
        <w:r w:rsidR="0075477B" w:rsidRPr="00293DB8">
          <w:rPr>
            <w:rStyle w:val="Hyperlink"/>
            <w:lang w:val="it-IT"/>
          </w:rPr>
          <w:t>https://www.miur.gov.it/</w:t>
        </w:r>
      </w:hyperlink>
    </w:p>
    <w:p w14:paraId="4CDE318E" w14:textId="77777777" w:rsidR="0075477B" w:rsidRPr="003B0FF8" w:rsidRDefault="0075477B" w:rsidP="0075477B">
      <w:pPr>
        <w:rPr>
          <w:lang w:val="it-IT"/>
        </w:rPr>
      </w:pPr>
      <w:r>
        <w:rPr>
          <w:lang w:val="it-IT"/>
        </w:rPr>
        <w:t>Ministero dell’Istruzione e del Merito</w:t>
      </w:r>
    </w:p>
    <w:p w14:paraId="031FFDF0" w14:textId="77777777" w:rsidR="0075477B" w:rsidRDefault="00831548" w:rsidP="0075477B">
      <w:pPr>
        <w:rPr>
          <w:lang w:val="it-IT"/>
        </w:rPr>
      </w:pPr>
      <w:hyperlink r:id="rId58" w:history="1">
        <w:r w:rsidR="0075477B" w:rsidRPr="00293DB8">
          <w:rPr>
            <w:rStyle w:val="Hyperlink"/>
            <w:lang w:val="it-IT"/>
          </w:rPr>
          <w:t>https://digivet-project.eu/</w:t>
        </w:r>
      </w:hyperlink>
    </w:p>
    <w:p w14:paraId="7D5DA27F" w14:textId="77777777" w:rsidR="0075477B" w:rsidRPr="00C11824" w:rsidRDefault="0075477B" w:rsidP="0075477B">
      <w:pPr>
        <w:rPr>
          <w:lang w:val="it-IT"/>
        </w:rPr>
      </w:pPr>
      <w:r w:rsidRPr="00DE6A76">
        <w:rPr>
          <w:lang w:val="it-IT"/>
        </w:rPr>
        <w:t xml:space="preserve">Il progetto </w:t>
      </w:r>
      <w:proofErr w:type="spellStart"/>
      <w:r w:rsidRPr="00DE6A76">
        <w:rPr>
          <w:lang w:val="it-IT"/>
        </w:rPr>
        <w:t>DigiVET</w:t>
      </w:r>
      <w:proofErr w:type="spellEnd"/>
      <w:r w:rsidRPr="00DE6A76">
        <w:rPr>
          <w:lang w:val="it-IT"/>
        </w:rPr>
        <w:t xml:space="preserve"> (</w:t>
      </w:r>
      <w:proofErr w:type="spellStart"/>
      <w:r w:rsidRPr="00DE6A76">
        <w:rPr>
          <w:lang w:val="it-IT"/>
        </w:rPr>
        <w:t>Creating</w:t>
      </w:r>
      <w:proofErr w:type="spellEnd"/>
      <w:r w:rsidRPr="00DE6A76">
        <w:rPr>
          <w:lang w:val="it-IT"/>
        </w:rPr>
        <w:t xml:space="preserve"> Digital Content with the </w:t>
      </w:r>
      <w:proofErr w:type="spellStart"/>
      <w:r w:rsidRPr="00DE6A76">
        <w:rPr>
          <w:lang w:val="it-IT"/>
        </w:rPr>
        <w:t>Utilisation</w:t>
      </w:r>
      <w:proofErr w:type="spellEnd"/>
      <w:r w:rsidRPr="00DE6A76">
        <w:rPr>
          <w:lang w:val="it-IT"/>
        </w:rPr>
        <w:t xml:space="preserve"> of Free Online </w:t>
      </w:r>
      <w:proofErr w:type="spellStart"/>
      <w:r w:rsidRPr="00DE6A76">
        <w:rPr>
          <w:lang w:val="it-IT"/>
        </w:rPr>
        <w:t>Resources</w:t>
      </w:r>
      <w:proofErr w:type="spellEnd"/>
      <w:r w:rsidRPr="00DE6A76">
        <w:rPr>
          <w:lang w:val="it-IT"/>
        </w:rPr>
        <w:t xml:space="preserve">) mira ad affrontare le attuali sfide del settore dell'istruzione e della formazione professionale emerse dalla transizione all'era digitale e l'impatto del COVID-19 nell'erogazione dell'istruzione e della formazione professionale sia per i formatori che per i discenti. </w:t>
      </w:r>
    </w:p>
    <w:p w14:paraId="0C2FD8D4" w14:textId="77777777" w:rsidR="0075477B" w:rsidRPr="00C11824" w:rsidRDefault="0075477B" w:rsidP="0020677B">
      <w:pPr>
        <w:pStyle w:val="berschrift3"/>
        <w:numPr>
          <w:ilvl w:val="0"/>
          <w:numId w:val="0"/>
        </w:numPr>
        <w:rPr>
          <w:lang w:val="it-IT"/>
        </w:rPr>
      </w:pPr>
      <w:bookmarkStart w:id="59" w:name="_Toc155254688"/>
      <w:r w:rsidRPr="00C11824">
        <w:rPr>
          <w:lang w:val="it-IT"/>
        </w:rPr>
        <w:t>6.3.2. Pubblicazioni/risorse web</w:t>
      </w:r>
      <w:bookmarkEnd w:id="59"/>
      <w:r w:rsidRPr="00C11824">
        <w:rPr>
          <w:lang w:val="it-IT"/>
        </w:rPr>
        <w:t xml:space="preserve"> </w:t>
      </w:r>
    </w:p>
    <w:p w14:paraId="229DFCC8" w14:textId="77777777" w:rsidR="0075477B" w:rsidRDefault="00831548" w:rsidP="0075477B">
      <w:pPr>
        <w:pBdr>
          <w:top w:val="nil"/>
          <w:left w:val="nil"/>
          <w:bottom w:val="nil"/>
          <w:right w:val="nil"/>
          <w:between w:val="nil"/>
        </w:pBdr>
        <w:jc w:val="left"/>
        <w:rPr>
          <w:color w:val="000000"/>
          <w:lang w:val="it-IT"/>
        </w:rPr>
      </w:pPr>
      <w:hyperlink r:id="rId59" w:history="1">
        <w:r w:rsidR="0075477B" w:rsidRPr="006E5A57">
          <w:rPr>
            <w:rStyle w:val="Hyperlink"/>
            <w:lang w:val="it-IT"/>
          </w:rPr>
          <w:t>https://www.miur.gov.it/scuola-digitale</w:t>
        </w:r>
      </w:hyperlink>
      <w:r w:rsidR="0075477B" w:rsidRPr="006E5A57">
        <w:rPr>
          <w:color w:val="000000"/>
          <w:lang w:val="it-IT"/>
        </w:rPr>
        <w:t xml:space="preserve"> </w:t>
      </w:r>
      <w:r w:rsidR="0075477B" w:rsidRPr="006E5A57">
        <w:rPr>
          <w:color w:val="000000"/>
          <w:lang w:val="it-IT"/>
        </w:rPr>
        <w:br/>
        <w:t>Il Piano Nazionale Scuola Digitale è un pilastro fondamentale de La Buona Scuola (legge 107/2015), una visione operativa che rispecchia la posizione del Governo rispetto alle più importanti sfide di innovazione del sistema pubblico: al centro di questa visione, vi sono l’innovazione del sistema scolastico e le opportunità dell’educazione digitale.</w:t>
      </w:r>
    </w:p>
    <w:p w14:paraId="21F74E3D" w14:textId="77777777" w:rsidR="0075477B" w:rsidRDefault="00831548" w:rsidP="0075477B">
      <w:pPr>
        <w:pBdr>
          <w:top w:val="nil"/>
          <w:left w:val="nil"/>
          <w:bottom w:val="nil"/>
          <w:right w:val="nil"/>
          <w:between w:val="nil"/>
        </w:pBdr>
        <w:jc w:val="left"/>
        <w:rPr>
          <w:color w:val="000000"/>
          <w:lang w:val="it-IT"/>
        </w:rPr>
      </w:pPr>
      <w:hyperlink r:id="rId60" w:history="1">
        <w:r w:rsidR="0075477B" w:rsidRPr="00293DB8">
          <w:rPr>
            <w:rStyle w:val="Hyperlink"/>
            <w:lang w:val="it-IT"/>
          </w:rPr>
          <w:t>https://www.miur.gov.it/documents/20182/187572/Linee+guida+per+il+diritto+allo+studio+degli+alunni+e+degli+studenti+con+disturbi+specific</w:t>
        </w:r>
        <w:r w:rsidR="0075477B" w:rsidRPr="00293DB8">
          <w:rPr>
            <w:rStyle w:val="Hyperlink"/>
            <w:lang w:val="it-IT"/>
          </w:rPr>
          <w:lastRenderedPageBreak/>
          <w:t>i+di+apprendimento.pdf/663faecd-cd6a-4fe0-84f8-6e716b45b37e?version=1.0&amp;t=1495447020459</w:t>
        </w:r>
      </w:hyperlink>
    </w:p>
    <w:p w14:paraId="27813BE0" w14:textId="77777777" w:rsidR="0075477B" w:rsidRPr="006E5A57" w:rsidRDefault="0075477B" w:rsidP="0075477B">
      <w:pPr>
        <w:pBdr>
          <w:top w:val="nil"/>
          <w:left w:val="nil"/>
          <w:bottom w:val="nil"/>
          <w:right w:val="nil"/>
          <w:between w:val="nil"/>
        </w:pBdr>
        <w:jc w:val="left"/>
        <w:rPr>
          <w:color w:val="000000"/>
          <w:lang w:val="it-IT"/>
        </w:rPr>
      </w:pPr>
      <w:r>
        <w:rPr>
          <w:color w:val="000000"/>
          <w:lang w:val="it-IT"/>
        </w:rPr>
        <w:t>Linee guida per il diritto allo studio degli alunni e degli studenti con disturbi specifici di apprendimento</w:t>
      </w:r>
    </w:p>
    <w:p w14:paraId="23E2BF51" w14:textId="77777777" w:rsidR="0075477B" w:rsidRPr="00C11824" w:rsidRDefault="0075477B" w:rsidP="00BD0380">
      <w:pPr>
        <w:pStyle w:val="berschrift3"/>
        <w:numPr>
          <w:ilvl w:val="0"/>
          <w:numId w:val="0"/>
        </w:numPr>
        <w:rPr>
          <w:lang w:val="it-IT"/>
        </w:rPr>
      </w:pPr>
      <w:bookmarkStart w:id="60" w:name="_Toc155254689"/>
      <w:r w:rsidRPr="009368F3">
        <w:rPr>
          <w:lang w:val="it-IT"/>
        </w:rPr>
        <w:t xml:space="preserve">6.3.3.  </w:t>
      </w:r>
      <w:r w:rsidRPr="00C11824">
        <w:rPr>
          <w:lang w:val="it-IT"/>
        </w:rPr>
        <w:t>Strumenti/piattaforme/risorse didattiche</w:t>
      </w:r>
      <w:bookmarkEnd w:id="60"/>
    </w:p>
    <w:p w14:paraId="3B56FE4F" w14:textId="4EE9DECD" w:rsidR="0075477B" w:rsidRPr="00BD0380" w:rsidRDefault="00831548" w:rsidP="00BD0380">
      <w:pPr>
        <w:pBdr>
          <w:top w:val="nil"/>
          <w:left w:val="nil"/>
          <w:bottom w:val="nil"/>
          <w:right w:val="nil"/>
          <w:between w:val="nil"/>
        </w:pBdr>
        <w:rPr>
          <w:color w:val="000000"/>
          <w:lang w:val="it-IT"/>
        </w:rPr>
      </w:pPr>
      <w:hyperlink r:id="rId61" w:history="1">
        <w:r w:rsidR="0075477B" w:rsidRPr="00EF10D6">
          <w:rPr>
            <w:rStyle w:val="Hyperlink"/>
            <w:lang w:val="it-IT"/>
          </w:rPr>
          <w:t>https://www.istruzione.it/inclusione-e-nuovo-pei/</w:t>
        </w:r>
      </w:hyperlink>
      <w:r w:rsidR="0075477B" w:rsidRPr="003024D8">
        <w:rPr>
          <w:color w:val="000000"/>
          <w:lang w:val="it-IT"/>
        </w:rPr>
        <w:br/>
        <w:t>Il Piano Educativo Individualizzato (PEI) promuove l'inclusione degli studenti con disabilità e garantisce a ciascuno tutto il necessario per partecipare appieno alla vita scolastica e realizzare il suo potenziale.</w:t>
      </w:r>
    </w:p>
    <w:p w14:paraId="1366FDE2" w14:textId="0B3FF4D9" w:rsidR="0075477B" w:rsidRDefault="0075477B" w:rsidP="00BD0380">
      <w:pPr>
        <w:pStyle w:val="berschrift3"/>
        <w:numPr>
          <w:ilvl w:val="0"/>
          <w:numId w:val="0"/>
        </w:numPr>
        <w:ind w:left="142"/>
        <w:rPr>
          <w:bCs/>
          <w:lang w:val="it-IT"/>
        </w:rPr>
      </w:pPr>
      <w:bookmarkStart w:id="61" w:name="_Toc155254690"/>
      <w:r w:rsidRPr="0037316E">
        <w:rPr>
          <w:bCs/>
          <w:lang w:val="it-IT"/>
        </w:rPr>
        <w:t>6.3.4.</w:t>
      </w:r>
      <w:r w:rsidRPr="0037316E">
        <w:rPr>
          <w:lang w:val="it-IT"/>
        </w:rPr>
        <w:t xml:space="preserve"> </w:t>
      </w:r>
      <w:r w:rsidRPr="0037316E">
        <w:rPr>
          <w:bCs/>
          <w:lang w:val="it-IT"/>
        </w:rPr>
        <w:t>Iniziative di formazione (per educatori e personale scolastico)</w:t>
      </w:r>
      <w:bookmarkEnd w:id="61"/>
    </w:p>
    <w:p w14:paraId="71269121" w14:textId="77777777" w:rsidR="0075477B" w:rsidRDefault="00831548" w:rsidP="0075477B">
      <w:pPr>
        <w:pBdr>
          <w:top w:val="nil"/>
          <w:left w:val="nil"/>
          <w:bottom w:val="nil"/>
          <w:right w:val="nil"/>
          <w:between w:val="nil"/>
        </w:pBdr>
        <w:rPr>
          <w:color w:val="000000"/>
          <w:lang w:val="it-IT"/>
        </w:rPr>
      </w:pPr>
      <w:hyperlink r:id="rId62" w:history="1">
        <w:r w:rsidR="0075477B" w:rsidRPr="00293DB8">
          <w:rPr>
            <w:rStyle w:val="Hyperlink"/>
            <w:lang w:val="it-IT"/>
          </w:rPr>
          <w:t>https://inclusione.indire.it/</w:t>
        </w:r>
      </w:hyperlink>
    </w:p>
    <w:p w14:paraId="6F9A8A82" w14:textId="77777777" w:rsidR="0075477B" w:rsidRDefault="0075477B" w:rsidP="0075477B">
      <w:pPr>
        <w:pBdr>
          <w:top w:val="nil"/>
          <w:left w:val="nil"/>
          <w:bottom w:val="nil"/>
          <w:right w:val="nil"/>
          <w:between w:val="nil"/>
        </w:pBdr>
        <w:rPr>
          <w:color w:val="000000"/>
          <w:lang w:val="it-IT"/>
        </w:rPr>
      </w:pPr>
      <w:r>
        <w:rPr>
          <w:color w:val="000000"/>
          <w:lang w:val="it-IT"/>
        </w:rPr>
        <w:t>“Gli snodi dell’inclusione”: p</w:t>
      </w:r>
      <w:r w:rsidRPr="006F08F3">
        <w:rPr>
          <w:color w:val="000000"/>
          <w:lang w:val="it-IT"/>
        </w:rPr>
        <w:t xml:space="preserve">ortale e-learning </w:t>
      </w:r>
      <w:r>
        <w:rPr>
          <w:color w:val="000000"/>
          <w:lang w:val="it-IT"/>
        </w:rPr>
        <w:t xml:space="preserve">per </w:t>
      </w:r>
      <w:r w:rsidRPr="006F08F3">
        <w:rPr>
          <w:color w:val="000000"/>
          <w:lang w:val="it-IT"/>
        </w:rPr>
        <w:t xml:space="preserve">il personale scolastico </w:t>
      </w:r>
      <w:r>
        <w:rPr>
          <w:color w:val="000000"/>
          <w:lang w:val="it-IT"/>
        </w:rPr>
        <w:t xml:space="preserve">che propone </w:t>
      </w:r>
      <w:r w:rsidRPr="006F08F3">
        <w:rPr>
          <w:color w:val="000000"/>
          <w:lang w:val="it-IT"/>
        </w:rPr>
        <w:t xml:space="preserve">un percorso per definizione </w:t>
      </w:r>
      <w:r>
        <w:rPr>
          <w:color w:val="000000"/>
          <w:lang w:val="it-IT"/>
        </w:rPr>
        <w:t>i</w:t>
      </w:r>
      <w:r w:rsidRPr="006F08F3">
        <w:rPr>
          <w:color w:val="000000"/>
          <w:lang w:val="it-IT"/>
        </w:rPr>
        <w:t>l fabbisogno dello studente con disabilità</w:t>
      </w:r>
      <w:r>
        <w:rPr>
          <w:color w:val="000000"/>
          <w:lang w:val="it-IT"/>
        </w:rPr>
        <w:t xml:space="preserve"> e identificare</w:t>
      </w:r>
      <w:r w:rsidRPr="006F08F3">
        <w:rPr>
          <w:color w:val="000000"/>
          <w:lang w:val="it-IT"/>
        </w:rPr>
        <w:t xml:space="preserve"> l’ausilio più idoneo per la didattica inclusiv</w:t>
      </w:r>
      <w:r>
        <w:rPr>
          <w:color w:val="000000"/>
          <w:lang w:val="it-IT"/>
        </w:rPr>
        <w:t>a.</w:t>
      </w:r>
    </w:p>
    <w:p w14:paraId="16C0903F" w14:textId="77777777" w:rsidR="0075477B" w:rsidRDefault="00831548" w:rsidP="0075477B">
      <w:pPr>
        <w:pBdr>
          <w:top w:val="nil"/>
          <w:left w:val="nil"/>
          <w:bottom w:val="nil"/>
          <w:right w:val="nil"/>
          <w:between w:val="nil"/>
        </w:pBdr>
        <w:rPr>
          <w:color w:val="000000"/>
          <w:lang w:val="it-IT"/>
        </w:rPr>
      </w:pPr>
      <w:hyperlink r:id="rId63" w:history="1">
        <w:r w:rsidR="0075477B" w:rsidRPr="00293DB8">
          <w:rPr>
            <w:rStyle w:val="Hyperlink"/>
            <w:lang w:val="it-IT"/>
          </w:rPr>
          <w:t>https://www.formazionesumisura.it/foryou/</w:t>
        </w:r>
      </w:hyperlink>
    </w:p>
    <w:p w14:paraId="746A6D77" w14:textId="77777777" w:rsidR="0075477B" w:rsidRDefault="0075477B" w:rsidP="0075477B">
      <w:pPr>
        <w:pBdr>
          <w:top w:val="nil"/>
          <w:left w:val="nil"/>
          <w:bottom w:val="nil"/>
          <w:right w:val="nil"/>
          <w:between w:val="nil"/>
        </w:pBdr>
        <w:rPr>
          <w:color w:val="000000"/>
          <w:lang w:val="it-IT"/>
        </w:rPr>
      </w:pPr>
      <w:r>
        <w:rPr>
          <w:color w:val="000000"/>
          <w:lang w:val="it-IT"/>
        </w:rPr>
        <w:t>Proposta</w:t>
      </w:r>
      <w:r w:rsidRPr="00E0224D">
        <w:rPr>
          <w:color w:val="000000"/>
          <w:lang w:val="it-IT"/>
        </w:rPr>
        <w:t xml:space="preserve"> formativa di Mondadori </w:t>
      </w:r>
      <w:proofErr w:type="spellStart"/>
      <w:r w:rsidRPr="00E0224D">
        <w:rPr>
          <w:color w:val="000000"/>
          <w:lang w:val="it-IT"/>
        </w:rPr>
        <w:t>Education</w:t>
      </w:r>
      <w:proofErr w:type="spellEnd"/>
      <w:r w:rsidRPr="00E0224D">
        <w:rPr>
          <w:color w:val="000000"/>
          <w:lang w:val="it-IT"/>
        </w:rPr>
        <w:t xml:space="preserve"> e Rizzoli </w:t>
      </w:r>
      <w:proofErr w:type="spellStart"/>
      <w:r w:rsidRPr="00E0224D">
        <w:rPr>
          <w:color w:val="000000"/>
          <w:lang w:val="it-IT"/>
        </w:rPr>
        <w:t>Education</w:t>
      </w:r>
      <w:proofErr w:type="spellEnd"/>
      <w:r w:rsidRPr="00E0224D">
        <w:rPr>
          <w:color w:val="000000"/>
          <w:lang w:val="it-IT"/>
        </w:rPr>
        <w:t xml:space="preserve"> costruita sulle esigenze della Scuola, propone un’ampia offerta di corsi destinati alle scuole o ai singoli insegnanti.</w:t>
      </w:r>
      <w:r>
        <w:rPr>
          <w:color w:val="000000"/>
          <w:lang w:val="it-IT"/>
        </w:rPr>
        <w:t xml:space="preserve"> Tema: transizione digitale e innovazione didattica</w:t>
      </w:r>
    </w:p>
    <w:p w14:paraId="31F6715B" w14:textId="77777777" w:rsidR="0075477B" w:rsidRDefault="00831548" w:rsidP="0075477B">
      <w:pPr>
        <w:pBdr>
          <w:top w:val="nil"/>
          <w:left w:val="nil"/>
          <w:bottom w:val="nil"/>
          <w:right w:val="nil"/>
          <w:between w:val="nil"/>
        </w:pBdr>
        <w:rPr>
          <w:color w:val="000000"/>
          <w:lang w:val="it-IT"/>
        </w:rPr>
      </w:pPr>
      <w:hyperlink r:id="rId64" w:history="1">
        <w:r w:rsidR="0075477B" w:rsidRPr="00293DB8">
          <w:rPr>
            <w:rStyle w:val="Hyperlink"/>
            <w:lang w:val="it-IT"/>
          </w:rPr>
          <w:t>https://www.educazionedigitale.it/</w:t>
        </w:r>
      </w:hyperlink>
    </w:p>
    <w:p w14:paraId="5667851A" w14:textId="77777777" w:rsidR="0075477B" w:rsidRPr="0037316E" w:rsidRDefault="0075477B" w:rsidP="0075477B">
      <w:pPr>
        <w:pBdr>
          <w:top w:val="nil"/>
          <w:left w:val="nil"/>
          <w:bottom w:val="nil"/>
          <w:right w:val="nil"/>
          <w:between w:val="nil"/>
        </w:pBdr>
        <w:rPr>
          <w:color w:val="000000"/>
          <w:lang w:val="it-IT"/>
        </w:rPr>
      </w:pPr>
      <w:r>
        <w:rPr>
          <w:color w:val="000000"/>
          <w:lang w:val="it-IT"/>
        </w:rPr>
        <w:t xml:space="preserve">Piattaforma di formazione sul tema dell’Educazione digitale, per alunni e docenti. </w:t>
      </w:r>
    </w:p>
    <w:p w14:paraId="5C6A1681" w14:textId="77777777" w:rsidR="0075477B" w:rsidRPr="0037316E" w:rsidRDefault="0075477B" w:rsidP="00BD0380">
      <w:pPr>
        <w:pStyle w:val="berschrift3"/>
        <w:numPr>
          <w:ilvl w:val="0"/>
          <w:numId w:val="0"/>
        </w:numPr>
        <w:rPr>
          <w:lang w:val="it-IT"/>
        </w:rPr>
      </w:pPr>
      <w:bookmarkStart w:id="62" w:name="_Toc155254691"/>
      <w:r w:rsidRPr="0037316E">
        <w:rPr>
          <w:lang w:val="it-IT"/>
        </w:rPr>
        <w:lastRenderedPageBreak/>
        <w:t>6.3.5. Meccanismi di finanziamento per la transizione digitale, per l'AT per gli studenti con disabilità.</w:t>
      </w:r>
      <w:bookmarkEnd w:id="62"/>
    </w:p>
    <w:p w14:paraId="6CEE2774" w14:textId="77777777" w:rsidR="0075477B" w:rsidRPr="00C11824" w:rsidRDefault="00831548" w:rsidP="0075477B">
      <w:pPr>
        <w:pBdr>
          <w:top w:val="nil"/>
          <w:left w:val="nil"/>
          <w:bottom w:val="nil"/>
          <w:right w:val="nil"/>
          <w:between w:val="nil"/>
        </w:pBdr>
        <w:rPr>
          <w:color w:val="000000"/>
          <w:lang w:val="it-IT"/>
        </w:rPr>
      </w:pPr>
      <w:hyperlink r:id="rId65" w:history="1">
        <w:r w:rsidR="0075477B" w:rsidRPr="00C11824">
          <w:rPr>
            <w:rStyle w:val="Hyperlink"/>
            <w:lang w:val="it-IT"/>
          </w:rPr>
          <w:t>https://pnrr.istruzione.it/</w:t>
        </w:r>
      </w:hyperlink>
    </w:p>
    <w:p w14:paraId="076C901E" w14:textId="77777777" w:rsidR="0075477B" w:rsidRDefault="0075477B" w:rsidP="0075477B">
      <w:pPr>
        <w:pBdr>
          <w:top w:val="nil"/>
          <w:left w:val="nil"/>
          <w:bottom w:val="nil"/>
          <w:right w:val="nil"/>
          <w:between w:val="nil"/>
        </w:pBdr>
        <w:rPr>
          <w:color w:val="000000"/>
          <w:lang w:val="it-IT"/>
        </w:rPr>
      </w:pPr>
      <w:r>
        <w:rPr>
          <w:color w:val="000000"/>
          <w:lang w:val="it-IT"/>
        </w:rPr>
        <w:t>I</w:t>
      </w:r>
      <w:r w:rsidRPr="00C11824">
        <w:rPr>
          <w:color w:val="000000"/>
          <w:lang w:val="it-IT"/>
        </w:rPr>
        <w:t>l “Piano Scuola 4.0”</w:t>
      </w:r>
      <w:r>
        <w:rPr>
          <w:color w:val="000000"/>
          <w:lang w:val="it-IT"/>
        </w:rPr>
        <w:t xml:space="preserve"> prevede</w:t>
      </w:r>
      <w:r w:rsidRPr="00C11824">
        <w:rPr>
          <w:color w:val="000000"/>
          <w:lang w:val="it-IT"/>
        </w:rPr>
        <w:t xml:space="preserve"> uno stanziamento di 2,1 miliardi di euro per trasformare </w:t>
      </w:r>
      <w:proofErr w:type="gramStart"/>
      <w:r w:rsidRPr="00C11824">
        <w:rPr>
          <w:color w:val="000000"/>
          <w:lang w:val="it-IT"/>
        </w:rPr>
        <w:t>100.000</w:t>
      </w:r>
      <w:r>
        <w:rPr>
          <w:color w:val="000000"/>
          <w:lang w:val="it-IT"/>
        </w:rPr>
        <w:t xml:space="preserve"> </w:t>
      </w:r>
      <w:r w:rsidRPr="00C11824">
        <w:rPr>
          <w:color w:val="000000"/>
          <w:lang w:val="it-IT"/>
        </w:rPr>
        <w:t> classi</w:t>
      </w:r>
      <w:proofErr w:type="gramEnd"/>
      <w:r w:rsidRPr="00C11824">
        <w:rPr>
          <w:color w:val="000000"/>
          <w:lang w:val="it-IT"/>
        </w:rPr>
        <w:t xml:space="preserve"> tradizionali in</w:t>
      </w:r>
      <w:r>
        <w:rPr>
          <w:color w:val="000000"/>
          <w:lang w:val="it-IT"/>
        </w:rPr>
        <w:t xml:space="preserve"> </w:t>
      </w:r>
      <w:r w:rsidRPr="00C11824">
        <w:rPr>
          <w:color w:val="000000"/>
          <w:lang w:val="it-IT"/>
        </w:rPr>
        <w:t> ambienti innovativi di apprendimento e creare laboratori per le professioni digitali del futuro negli istituti scolastici del secondo ciclo.</w:t>
      </w:r>
    </w:p>
    <w:p w14:paraId="6AE195DA" w14:textId="77777777" w:rsidR="0075477B" w:rsidRDefault="00831548" w:rsidP="0075477B">
      <w:pPr>
        <w:pBdr>
          <w:top w:val="nil"/>
          <w:left w:val="nil"/>
          <w:bottom w:val="nil"/>
          <w:right w:val="nil"/>
          <w:between w:val="nil"/>
        </w:pBdr>
        <w:rPr>
          <w:color w:val="000000"/>
          <w:lang w:val="it-IT"/>
        </w:rPr>
      </w:pPr>
      <w:hyperlink r:id="rId66" w:history="1">
        <w:r w:rsidR="0075477B" w:rsidRPr="00293DB8">
          <w:rPr>
            <w:rStyle w:val="Hyperlink"/>
            <w:lang w:val="it-IT"/>
          </w:rPr>
          <w:t>https://ausilididattici.indire.it/</w:t>
        </w:r>
      </w:hyperlink>
      <w:r w:rsidR="0075477B">
        <w:rPr>
          <w:color w:val="000000"/>
          <w:lang w:val="it-IT"/>
        </w:rPr>
        <w:t xml:space="preserve"> </w:t>
      </w:r>
    </w:p>
    <w:p w14:paraId="634855F8" w14:textId="28F58958" w:rsidR="0075477B" w:rsidRPr="00BD0380" w:rsidRDefault="0075477B" w:rsidP="00BD0380">
      <w:pPr>
        <w:pBdr>
          <w:top w:val="nil"/>
          <w:left w:val="nil"/>
          <w:bottom w:val="nil"/>
          <w:right w:val="nil"/>
          <w:between w:val="nil"/>
        </w:pBdr>
        <w:rPr>
          <w:color w:val="000000"/>
          <w:lang w:val="it-IT"/>
        </w:rPr>
      </w:pPr>
      <w:r w:rsidRPr="004C104D">
        <w:rPr>
          <w:color w:val="000000"/>
          <w:lang w:val="it-IT"/>
        </w:rPr>
        <w:t>Anagrafe Nazionale degli Strumenti e degli Ausili Didattici</w:t>
      </w:r>
    </w:p>
    <w:p w14:paraId="6916FC02" w14:textId="77777777" w:rsidR="0075477B" w:rsidRPr="008247B9" w:rsidRDefault="0075477B" w:rsidP="0075477B">
      <w:pPr>
        <w:pStyle w:val="berschrift2"/>
        <w:numPr>
          <w:ilvl w:val="1"/>
          <w:numId w:val="10"/>
        </w:numPr>
        <w:rPr>
          <w:lang w:val="it-IT"/>
        </w:rPr>
      </w:pPr>
      <w:bookmarkStart w:id="63" w:name="_3dy6vkm" w:colFirst="0" w:colLast="0"/>
      <w:bookmarkStart w:id="64" w:name="_Toc155254692"/>
      <w:bookmarkEnd w:id="63"/>
      <w:r w:rsidRPr="008247B9">
        <w:rPr>
          <w:lang w:val="it-IT"/>
        </w:rPr>
        <w:t>Raccomandazioni per i responsabili p</w:t>
      </w:r>
      <w:r>
        <w:rPr>
          <w:lang w:val="it-IT"/>
        </w:rPr>
        <w:t>olitici</w:t>
      </w:r>
      <w:bookmarkEnd w:id="64"/>
    </w:p>
    <w:p w14:paraId="31CECEAA" w14:textId="77777777" w:rsidR="0075477B" w:rsidRPr="009368F3" w:rsidRDefault="0075477B" w:rsidP="0075477B">
      <w:pPr>
        <w:rPr>
          <w:lang w:val="it-IT"/>
        </w:rPr>
      </w:pPr>
      <w:r w:rsidRPr="009368F3">
        <w:rPr>
          <w:lang w:val="it-IT"/>
        </w:rPr>
        <w:t>L’inclusione richiede una rivoluzione radicale dell’apparato istituzionale-organizzativo e didattico d</w:t>
      </w:r>
      <w:r>
        <w:rPr>
          <w:lang w:val="it-IT"/>
        </w:rPr>
        <w:t>ell’ente di formazione, portando a un ripensamento degli spazi (fisici e digitali), dei tempi e in generale</w:t>
      </w:r>
      <w:r w:rsidRPr="009368F3">
        <w:rPr>
          <w:lang w:val="it-IT"/>
        </w:rPr>
        <w:t xml:space="preserve"> delle modalità di accessibilità alle conoscenze, alle relazioni, </w:t>
      </w:r>
      <w:r>
        <w:rPr>
          <w:lang w:val="it-IT"/>
        </w:rPr>
        <w:t xml:space="preserve">attraverso </w:t>
      </w:r>
      <w:r w:rsidRPr="009368F3">
        <w:rPr>
          <w:lang w:val="it-IT"/>
        </w:rPr>
        <w:t>pratiche didattiche innovative.</w:t>
      </w:r>
      <w:r>
        <w:rPr>
          <w:lang w:val="it-IT"/>
        </w:rPr>
        <w:t xml:space="preserve"> È necessario anche al ripensamento delle competenze del docente, che sostiene quotidianamente l’inclusione delle persone con disabilità, non solo sul versante curriculare ma anche socio-culturale. Un’educazione inclusiva si inserisce all’interno di una didattica di qualità, che prevede una progettazione di sostegno della persona con disabilità all’interno della classe, anche grazie all’uso di strumenti digitali e/o tecnologie </w:t>
      </w:r>
      <w:proofErr w:type="spellStart"/>
      <w:r>
        <w:rPr>
          <w:lang w:val="it-IT"/>
        </w:rPr>
        <w:t>assistive</w:t>
      </w:r>
      <w:proofErr w:type="spellEnd"/>
      <w:r>
        <w:rPr>
          <w:lang w:val="it-IT"/>
        </w:rPr>
        <w:t xml:space="preserve">.  </w:t>
      </w:r>
    </w:p>
    <w:p w14:paraId="65DB25D9" w14:textId="77777777" w:rsidR="0075477B" w:rsidRPr="00F27B48" w:rsidRDefault="0075477B" w:rsidP="0075477B">
      <w:pPr>
        <w:pStyle w:val="berschrift2"/>
        <w:numPr>
          <w:ilvl w:val="1"/>
          <w:numId w:val="10"/>
        </w:numPr>
        <w:rPr>
          <w:lang w:val="it-IT"/>
        </w:rPr>
      </w:pPr>
      <w:bookmarkStart w:id="65" w:name="_Toc155254693"/>
      <w:r w:rsidRPr="00F27B48">
        <w:rPr>
          <w:lang w:val="it-IT"/>
        </w:rPr>
        <w:t>Raccomandazioni per l’uso del m</w:t>
      </w:r>
      <w:r>
        <w:rPr>
          <w:lang w:val="it-IT"/>
        </w:rPr>
        <w:t>anuale</w:t>
      </w:r>
      <w:bookmarkEnd w:id="65"/>
      <w:r>
        <w:rPr>
          <w:lang w:val="it-IT"/>
        </w:rPr>
        <w:t xml:space="preserve"> </w:t>
      </w:r>
    </w:p>
    <w:p w14:paraId="2347EAB9" w14:textId="77777777" w:rsidR="0075477B" w:rsidRDefault="0075477B" w:rsidP="0075477B">
      <w:pPr>
        <w:rPr>
          <w:lang w:val="it-IT"/>
        </w:rPr>
      </w:pPr>
      <w:r w:rsidRPr="006547CD">
        <w:rPr>
          <w:lang w:val="it-IT"/>
        </w:rPr>
        <w:t xml:space="preserve">Questo manuale è uno strumento di studio agile e completo, appositamente concepito per </w:t>
      </w:r>
      <w:r>
        <w:rPr>
          <w:lang w:val="it-IT"/>
        </w:rPr>
        <w:t>gli educatori e insegnanti dell’</w:t>
      </w:r>
      <w:proofErr w:type="spellStart"/>
      <w:r>
        <w:rPr>
          <w:lang w:val="it-IT"/>
        </w:rPr>
        <w:t>IeFP</w:t>
      </w:r>
      <w:proofErr w:type="spellEnd"/>
      <w:r w:rsidRPr="006547CD">
        <w:rPr>
          <w:lang w:val="it-IT"/>
        </w:rPr>
        <w:t xml:space="preserve">. Frutto dell'esperienza diretta </w:t>
      </w:r>
      <w:r>
        <w:rPr>
          <w:lang w:val="it-IT"/>
        </w:rPr>
        <w:t xml:space="preserve">dei partners del consorzio DIG-I READY e del contributo di persone </w:t>
      </w:r>
      <w:r>
        <w:rPr>
          <w:lang w:val="it-IT"/>
        </w:rPr>
        <w:lastRenderedPageBreak/>
        <w:t>con disabilità e professionisti di Italia, Austria, Cipro, Lettonia e Germania, ambisce</w:t>
      </w:r>
      <w:r w:rsidRPr="006547CD">
        <w:rPr>
          <w:lang w:val="it-IT"/>
        </w:rPr>
        <w:t xml:space="preserve"> a rendere </w:t>
      </w:r>
      <w:r>
        <w:rPr>
          <w:lang w:val="it-IT"/>
        </w:rPr>
        <w:t xml:space="preserve">i </w:t>
      </w:r>
      <w:r w:rsidRPr="006547CD">
        <w:rPr>
          <w:lang w:val="it-IT"/>
        </w:rPr>
        <w:t>docenti consapevoli delle finalità, dei fondamenti e de</w:t>
      </w:r>
      <w:r>
        <w:rPr>
          <w:lang w:val="it-IT"/>
        </w:rPr>
        <w:t xml:space="preserve">gli strumenti per un’educazione inclusiva. </w:t>
      </w:r>
      <w:r w:rsidRPr="006547CD">
        <w:rPr>
          <w:lang w:val="it-IT"/>
        </w:rPr>
        <w:t xml:space="preserve">Per le sue caratteristiche, </w:t>
      </w:r>
      <w:r>
        <w:rPr>
          <w:lang w:val="it-IT"/>
        </w:rPr>
        <w:t xml:space="preserve">è possibile anche approfondire solamente alcuni dei capitoli del manuale. </w:t>
      </w:r>
    </w:p>
    <w:p w14:paraId="19047C79" w14:textId="77777777" w:rsidR="0075477B" w:rsidRDefault="0075477B" w:rsidP="0075477B">
      <w:pPr>
        <w:rPr>
          <w:lang w:val="it-IT"/>
        </w:rPr>
      </w:pPr>
    </w:p>
    <w:p w14:paraId="5C27E973" w14:textId="77777777" w:rsidR="0075477B" w:rsidRPr="006547CD" w:rsidRDefault="0075477B" w:rsidP="0075477B">
      <w:pPr>
        <w:rPr>
          <w:lang w:val="it-IT"/>
        </w:rPr>
      </w:pPr>
    </w:p>
    <w:p w14:paraId="38B0E240" w14:textId="77777777" w:rsidR="007D48D2" w:rsidRPr="00AA2CB4" w:rsidRDefault="007D48D2">
      <w:pPr>
        <w:pBdr>
          <w:top w:val="nil"/>
          <w:left w:val="nil"/>
          <w:bottom w:val="nil"/>
          <w:right w:val="nil"/>
          <w:between w:val="nil"/>
        </w:pBdr>
        <w:rPr>
          <w:lang w:val="it-IT"/>
        </w:rPr>
      </w:pPr>
    </w:p>
    <w:p w14:paraId="3E94025E" w14:textId="77777777" w:rsidR="00810667" w:rsidRDefault="00810667">
      <w:pPr>
        <w:pBdr>
          <w:top w:val="nil"/>
          <w:left w:val="nil"/>
          <w:bottom w:val="nil"/>
          <w:right w:val="nil"/>
          <w:between w:val="nil"/>
        </w:pBdr>
        <w:rPr>
          <w:lang w:val="it-IT"/>
        </w:rPr>
      </w:pPr>
    </w:p>
    <w:p w14:paraId="0A2351B0" w14:textId="77777777" w:rsidR="007D48D2" w:rsidRPr="00AA2CB4" w:rsidRDefault="007D48D2">
      <w:pPr>
        <w:pBdr>
          <w:top w:val="nil"/>
          <w:left w:val="nil"/>
          <w:bottom w:val="nil"/>
          <w:right w:val="nil"/>
          <w:between w:val="nil"/>
        </w:pBdr>
        <w:rPr>
          <w:lang w:val="it-IT"/>
        </w:rPr>
        <w:sectPr w:rsidR="007D48D2" w:rsidRPr="00AA2CB4">
          <w:headerReference w:type="default" r:id="rId67"/>
          <w:footerReference w:type="default" r:id="rId68"/>
          <w:headerReference w:type="first" r:id="rId69"/>
          <w:footerReference w:type="first" r:id="rId70"/>
          <w:pgSz w:w="11907" w:h="16840"/>
          <w:pgMar w:top="1134" w:right="1418" w:bottom="1956" w:left="1418" w:header="964" w:footer="0" w:gutter="0"/>
          <w:pgNumType w:start="1"/>
          <w:cols w:space="720"/>
          <w:titlePg/>
        </w:sectPr>
      </w:pPr>
    </w:p>
    <w:p w14:paraId="08017627" w14:textId="6FD2232F" w:rsidR="00485195" w:rsidRPr="00AA2CB4" w:rsidRDefault="00196248" w:rsidP="003A62B7">
      <w:pPr>
        <w:pStyle w:val="berschrift1"/>
        <w:numPr>
          <w:ilvl w:val="0"/>
          <w:numId w:val="11"/>
        </w:numPr>
        <w:rPr>
          <w:lang w:val="it-IT"/>
        </w:rPr>
      </w:pPr>
      <w:bookmarkStart w:id="66" w:name="_Toc155254694"/>
      <w:r w:rsidRPr="00AA2CB4">
        <w:rPr>
          <w:lang w:val="it-IT"/>
        </w:rPr>
        <w:lastRenderedPageBreak/>
        <w:t>Allegati</w:t>
      </w:r>
      <w:bookmarkEnd w:id="66"/>
    </w:p>
    <w:p w14:paraId="3B1E65E6" w14:textId="3B6C27DF" w:rsidR="00485195" w:rsidRPr="00A47519" w:rsidRDefault="00196248" w:rsidP="00A47519">
      <w:pPr>
        <w:pStyle w:val="berschrift2"/>
        <w:numPr>
          <w:ilvl w:val="1"/>
          <w:numId w:val="13"/>
        </w:numPr>
      </w:pPr>
      <w:bookmarkStart w:id="67" w:name="_Toc155254695"/>
      <w:proofErr w:type="spellStart"/>
      <w:r w:rsidRPr="00A47519">
        <w:t>Allegato</w:t>
      </w:r>
      <w:proofErr w:type="spellEnd"/>
      <w:r w:rsidRPr="00A47519">
        <w:t xml:space="preserve"> 1: </w:t>
      </w:r>
      <w:r w:rsidR="005270DE" w:rsidRPr="00A47519">
        <w:t xml:space="preserve">Tabelle </w:t>
      </w:r>
      <w:proofErr w:type="spellStart"/>
      <w:r w:rsidR="005270DE" w:rsidRPr="00A47519">
        <w:t>degli</w:t>
      </w:r>
      <w:proofErr w:type="spellEnd"/>
      <w:r w:rsidR="005270DE" w:rsidRPr="00A47519">
        <w:t xml:space="preserve"> </w:t>
      </w:r>
      <w:proofErr w:type="spellStart"/>
      <w:r w:rsidR="005270DE" w:rsidRPr="00A47519">
        <w:t>indicatori</w:t>
      </w:r>
      <w:bookmarkEnd w:id="67"/>
      <w:proofErr w:type="spellEnd"/>
    </w:p>
    <w:p w14:paraId="1837F715" w14:textId="5765EFB7" w:rsidR="00485195" w:rsidRDefault="00196248" w:rsidP="00586B21">
      <w:pPr>
        <w:pStyle w:val="berschrift3"/>
        <w:numPr>
          <w:ilvl w:val="0"/>
          <w:numId w:val="0"/>
        </w:numPr>
      </w:pPr>
      <w:r w:rsidRPr="002E2D90">
        <w:rPr>
          <w:lang w:val="it-IT"/>
        </w:rPr>
        <w:t xml:space="preserve"> </w:t>
      </w:r>
      <w:bookmarkStart w:id="68" w:name="_Toc155254696"/>
      <w:r w:rsidR="00A47519">
        <w:rPr>
          <w:lang w:val="it-IT"/>
        </w:rPr>
        <w:t xml:space="preserve">7.1.1 </w:t>
      </w:r>
      <w:r w:rsidR="000926DC">
        <w:rPr>
          <w:lang w:val="it-IT"/>
        </w:rPr>
        <w:t xml:space="preserve">Elemento </w:t>
      </w:r>
      <w:r w:rsidRPr="007A14E1">
        <w:t xml:space="preserve">A. </w:t>
      </w:r>
      <w:proofErr w:type="spellStart"/>
      <w:r w:rsidRPr="007A14E1">
        <w:t>Buone</w:t>
      </w:r>
      <w:proofErr w:type="spellEnd"/>
      <w:r w:rsidRPr="007A14E1">
        <w:t xml:space="preserve"> </w:t>
      </w:r>
      <w:proofErr w:type="spellStart"/>
      <w:r w:rsidRPr="007A14E1">
        <w:t>pra</w:t>
      </w:r>
      <w:bookmarkEnd w:id="68"/>
      <w:r w:rsidR="00385ADA">
        <w:t>ssi</w:t>
      </w:r>
      <w:proofErr w:type="spellEnd"/>
    </w:p>
    <w:tbl>
      <w:tblPr>
        <w:tblStyle w:val="Listaclara-nfasis11"/>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7"/>
        <w:gridCol w:w="708"/>
        <w:gridCol w:w="851"/>
        <w:gridCol w:w="845"/>
      </w:tblGrid>
      <w:tr w:rsidR="00810667" w:rsidRPr="006E3A34" w14:paraId="2C78FCDD" w14:textId="77777777" w:rsidTr="00004C06">
        <w:trPr>
          <w:cnfStyle w:val="100000000000" w:firstRow="1" w:lastRow="0" w:firstColumn="0" w:lastColumn="0" w:oddVBand="0" w:evenVBand="0" w:oddHBand="0" w:evenHBand="0" w:firstRowFirstColumn="0" w:firstRowLastColumn="0" w:lastRowFirstColumn="0" w:lastRowLastColumn="0"/>
          <w:trHeight w:val="884"/>
          <w:tblHeader/>
        </w:trPr>
        <w:tc>
          <w:tcPr>
            <w:cnfStyle w:val="001000000000" w:firstRow="0" w:lastRow="0" w:firstColumn="1" w:lastColumn="0" w:oddVBand="0" w:evenVBand="0" w:oddHBand="0" w:evenHBand="0" w:firstRowFirstColumn="0" w:firstRowLastColumn="0" w:lastRowFirstColumn="0" w:lastRowLastColumn="0"/>
            <w:tcW w:w="12328" w:type="dxa"/>
            <w:shd w:val="clear" w:color="auto" w:fill="2E507A"/>
          </w:tcPr>
          <w:p w14:paraId="360EA1E4" w14:textId="77777777" w:rsidR="00485195" w:rsidRDefault="00196248">
            <w:pPr>
              <w:jc w:val="left"/>
              <w:rPr>
                <w:color w:val="000000"/>
              </w:rPr>
            </w:pPr>
            <w:r w:rsidRPr="00047A5B">
              <w:rPr>
                <w:color w:val="FFFFFF" w:themeColor="background1"/>
              </w:rPr>
              <w:t xml:space="preserve">A1 </w:t>
            </w:r>
            <w:proofErr w:type="spellStart"/>
            <w:r w:rsidRPr="00047A5B">
              <w:rPr>
                <w:color w:val="FFFFFF" w:themeColor="background1"/>
              </w:rPr>
              <w:t>Impatto</w:t>
            </w:r>
            <w:proofErr w:type="spellEnd"/>
            <w:r w:rsidRPr="00047A5B">
              <w:rPr>
                <w:color w:val="FFFFFF" w:themeColor="background1"/>
              </w:rPr>
              <w:t xml:space="preserve"> </w:t>
            </w:r>
            <w:proofErr w:type="spellStart"/>
            <w:r w:rsidRPr="00047A5B">
              <w:rPr>
                <w:color w:val="FFFFFF" w:themeColor="background1"/>
              </w:rPr>
              <w:t>positivo</w:t>
            </w:r>
            <w:proofErr w:type="spellEnd"/>
          </w:p>
        </w:tc>
        <w:tc>
          <w:tcPr>
            <w:tcW w:w="708" w:type="dxa"/>
            <w:shd w:val="clear" w:color="auto" w:fill="2E507A"/>
          </w:tcPr>
          <w:p w14:paraId="6A6589AF"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pPr>
            <w:r w:rsidRPr="006E3A34">
              <w:rPr>
                <w:noProof/>
                <w:lang w:eastAsia="de-DE"/>
              </w:rPr>
              <w:drawing>
                <wp:inline distT="0" distB="0" distL="0" distR="0" wp14:anchorId="7553FB19" wp14:editId="26FB57BD">
                  <wp:extent cx="375920" cy="375920"/>
                  <wp:effectExtent l="0" t="0" r="0" b="0"/>
                  <wp:docPr id="624043330" name="Picture 624043330" descr="Emoticon con un'espressione perplessa che significa &quot;non ancora iniziato&quot; "/>
                  <wp:cNvGraphicFramePr/>
                  <a:graphic xmlns:a="http://schemas.openxmlformats.org/drawingml/2006/main">
                    <a:graphicData uri="http://schemas.openxmlformats.org/drawingml/2006/picture">
                      <pic:pic xmlns:pic="http://schemas.openxmlformats.org/drawingml/2006/picture">
                        <pic:nvPicPr>
                          <pic:cNvPr id="624043330" name="image15.jpg" descr="Emoticon con un'espressione perplessa che significa &quot;non ancora iniziato&quot; "/>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shd w:val="clear" w:color="auto" w:fill="2E507A"/>
          </w:tcPr>
          <w:p w14:paraId="545FE0F4"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pPr>
            <w:r w:rsidRPr="006E3A34">
              <w:rPr>
                <w:noProof/>
                <w:lang w:eastAsia="de-DE"/>
              </w:rPr>
              <w:drawing>
                <wp:inline distT="0" distB="0" distL="0" distR="0" wp14:anchorId="51617148" wp14:editId="79EB3951">
                  <wp:extent cx="523891" cy="374400"/>
                  <wp:effectExtent l="0" t="0" r="0" b="0"/>
                  <wp:docPr id="624043359" name="Picture 624043359"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59"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shd w:val="clear" w:color="auto" w:fill="2E507A"/>
          </w:tcPr>
          <w:p w14:paraId="7D45DD6F"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pPr>
            <w:r w:rsidRPr="006E3A34">
              <w:rPr>
                <w:noProof/>
                <w:lang w:eastAsia="de-DE"/>
              </w:rPr>
              <w:drawing>
                <wp:inline distT="0" distB="0" distL="0" distR="0" wp14:anchorId="1C093FDE" wp14:editId="12C1E144">
                  <wp:extent cx="510545" cy="374400"/>
                  <wp:effectExtent l="0" t="0" r="0" b="0"/>
                  <wp:docPr id="624043373" name="Picture 624043373"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73"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p w14:paraId="7C4CE1A2" w14:textId="77777777" w:rsidR="00810667" w:rsidRPr="006E3A34" w:rsidRDefault="00810667">
            <w:pPr>
              <w:cnfStyle w:val="100000000000" w:firstRow="1" w:lastRow="0" w:firstColumn="0" w:lastColumn="0" w:oddVBand="0" w:evenVBand="0" w:oddHBand="0" w:evenHBand="0" w:firstRowFirstColumn="0" w:firstRowLastColumn="0" w:lastRowFirstColumn="0" w:lastRowLastColumn="0"/>
            </w:pPr>
          </w:p>
        </w:tc>
      </w:tr>
      <w:tr w:rsidR="00810667" w:rsidRPr="00831548" w14:paraId="182ABE52" w14:textId="77777777" w:rsidTr="00047A5B">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none" w:sz="0" w:space="0" w:color="auto"/>
              <w:left w:val="none" w:sz="0" w:space="0" w:color="auto"/>
              <w:bottom w:val="none" w:sz="0" w:space="0" w:color="auto"/>
            </w:tcBorders>
          </w:tcPr>
          <w:p w14:paraId="38896B40" w14:textId="35C746BC" w:rsidR="00485195" w:rsidRPr="00AA2CB4" w:rsidRDefault="00196248">
            <w:pPr>
              <w:jc w:val="left"/>
              <w:rPr>
                <w:lang w:val="it-IT"/>
              </w:rPr>
            </w:pPr>
            <w:r w:rsidRPr="00AA2CB4">
              <w:rPr>
                <w:b w:val="0"/>
                <w:lang w:val="it-IT"/>
              </w:rPr>
              <w:t xml:space="preserve">A1.1. Aumento del numero di studenti con disabilità </w:t>
            </w:r>
            <w:r w:rsidR="00011411" w:rsidRPr="00AA2CB4">
              <w:rPr>
                <w:b w:val="0"/>
                <w:lang w:val="it-IT"/>
              </w:rPr>
              <w:t>l</w:t>
            </w:r>
            <w:r w:rsidRPr="00AA2CB4">
              <w:rPr>
                <w:b w:val="0"/>
                <w:lang w:val="it-IT"/>
              </w:rPr>
              <w:t xml:space="preserve">e </w:t>
            </w:r>
            <w:r w:rsidR="00011411" w:rsidRPr="00AA2CB4">
              <w:rPr>
                <w:b w:val="0"/>
                <w:lang w:val="it-IT"/>
              </w:rPr>
              <w:t>cui esigenze sono soddisfatte</w:t>
            </w:r>
            <w:r w:rsidRPr="00AA2CB4">
              <w:rPr>
                <w:b w:val="0"/>
                <w:lang w:val="it-IT"/>
              </w:rPr>
              <w:t xml:space="preserve"> </w:t>
            </w:r>
          </w:p>
        </w:tc>
        <w:tc>
          <w:tcPr>
            <w:tcW w:w="708" w:type="dxa"/>
            <w:tcBorders>
              <w:top w:val="none" w:sz="0" w:space="0" w:color="auto"/>
              <w:bottom w:val="none" w:sz="0" w:space="0" w:color="auto"/>
            </w:tcBorders>
          </w:tcPr>
          <w:p w14:paraId="0AE43C3D" w14:textId="77777777" w:rsidR="00810667" w:rsidRPr="00AA2CB4" w:rsidRDefault="00810667">
            <w:pPr>
              <w:cnfStyle w:val="000000100000" w:firstRow="0" w:lastRow="0" w:firstColumn="0" w:lastColumn="0" w:oddVBand="0" w:evenVBand="0" w:oddHBand="1" w:evenHBand="0" w:firstRowFirstColumn="0" w:firstRowLastColumn="0" w:lastRowFirstColumn="0" w:lastRowLastColumn="0"/>
              <w:rPr>
                <w:lang w:val="it-IT"/>
              </w:rPr>
            </w:pPr>
          </w:p>
        </w:tc>
        <w:tc>
          <w:tcPr>
            <w:tcW w:w="851" w:type="dxa"/>
            <w:tcBorders>
              <w:top w:val="none" w:sz="0" w:space="0" w:color="auto"/>
              <w:bottom w:val="none" w:sz="0" w:space="0" w:color="auto"/>
            </w:tcBorders>
          </w:tcPr>
          <w:p w14:paraId="70E7964C" w14:textId="77777777" w:rsidR="00810667" w:rsidRPr="00AA2CB4" w:rsidRDefault="00810667">
            <w:pPr>
              <w:cnfStyle w:val="000000100000" w:firstRow="0" w:lastRow="0" w:firstColumn="0" w:lastColumn="0" w:oddVBand="0" w:evenVBand="0" w:oddHBand="1" w:evenHBand="0" w:firstRowFirstColumn="0" w:firstRowLastColumn="0" w:lastRowFirstColumn="0" w:lastRowLastColumn="0"/>
              <w:rPr>
                <w:lang w:val="it-IT"/>
              </w:rPr>
            </w:pPr>
          </w:p>
        </w:tc>
        <w:tc>
          <w:tcPr>
            <w:tcW w:w="845" w:type="dxa"/>
            <w:tcBorders>
              <w:top w:val="none" w:sz="0" w:space="0" w:color="auto"/>
              <w:bottom w:val="none" w:sz="0" w:space="0" w:color="auto"/>
              <w:right w:val="none" w:sz="0" w:space="0" w:color="auto"/>
            </w:tcBorders>
          </w:tcPr>
          <w:p w14:paraId="7F7DCCE7" w14:textId="77777777" w:rsidR="00810667" w:rsidRPr="00AA2CB4" w:rsidRDefault="00810667">
            <w:pPr>
              <w:cnfStyle w:val="000000100000" w:firstRow="0" w:lastRow="0" w:firstColumn="0" w:lastColumn="0" w:oddVBand="0" w:evenVBand="0" w:oddHBand="1" w:evenHBand="0" w:firstRowFirstColumn="0" w:firstRowLastColumn="0" w:lastRowFirstColumn="0" w:lastRowLastColumn="0"/>
              <w:rPr>
                <w:lang w:val="it-IT"/>
              </w:rPr>
            </w:pPr>
          </w:p>
        </w:tc>
      </w:tr>
      <w:tr w:rsidR="00810667" w:rsidRPr="00831548" w14:paraId="5AAD61B4" w14:textId="77777777" w:rsidTr="00047A5B">
        <w:trPr>
          <w:trHeight w:val="525"/>
        </w:trPr>
        <w:tc>
          <w:tcPr>
            <w:cnfStyle w:val="001000000000" w:firstRow="0" w:lastRow="0" w:firstColumn="1" w:lastColumn="0" w:oddVBand="0" w:evenVBand="0" w:oddHBand="0" w:evenHBand="0" w:firstRowFirstColumn="0" w:firstRowLastColumn="0" w:lastRowFirstColumn="0" w:lastRowLastColumn="0"/>
            <w:tcW w:w="12328" w:type="dxa"/>
          </w:tcPr>
          <w:p w14:paraId="3AD401C4" w14:textId="77777777" w:rsidR="00485195" w:rsidRPr="00AA2CB4" w:rsidRDefault="00196248">
            <w:pPr>
              <w:jc w:val="left"/>
              <w:rPr>
                <w:lang w:val="it-IT"/>
              </w:rPr>
            </w:pPr>
            <w:r w:rsidRPr="00AA2CB4">
              <w:rPr>
                <w:b w:val="0"/>
                <w:lang w:val="it-IT"/>
              </w:rPr>
              <w:t xml:space="preserve">A1.2. Procedure per la registrazione delle modifiche </w:t>
            </w:r>
          </w:p>
        </w:tc>
        <w:tc>
          <w:tcPr>
            <w:tcW w:w="708" w:type="dxa"/>
          </w:tcPr>
          <w:p w14:paraId="72549BF5" w14:textId="77777777" w:rsidR="00810667" w:rsidRPr="00AA2CB4" w:rsidRDefault="00810667">
            <w:pPr>
              <w:cnfStyle w:val="000000000000" w:firstRow="0" w:lastRow="0" w:firstColumn="0" w:lastColumn="0" w:oddVBand="0" w:evenVBand="0" w:oddHBand="0" w:evenHBand="0" w:firstRowFirstColumn="0" w:firstRowLastColumn="0" w:lastRowFirstColumn="0" w:lastRowLastColumn="0"/>
              <w:rPr>
                <w:lang w:val="it-IT"/>
              </w:rPr>
            </w:pPr>
          </w:p>
        </w:tc>
        <w:tc>
          <w:tcPr>
            <w:tcW w:w="851" w:type="dxa"/>
          </w:tcPr>
          <w:p w14:paraId="32F00B74" w14:textId="77777777" w:rsidR="00810667" w:rsidRPr="00AA2CB4" w:rsidRDefault="00810667">
            <w:pPr>
              <w:cnfStyle w:val="000000000000" w:firstRow="0" w:lastRow="0" w:firstColumn="0" w:lastColumn="0" w:oddVBand="0" w:evenVBand="0" w:oddHBand="0" w:evenHBand="0" w:firstRowFirstColumn="0" w:firstRowLastColumn="0" w:lastRowFirstColumn="0" w:lastRowLastColumn="0"/>
              <w:rPr>
                <w:lang w:val="it-IT"/>
              </w:rPr>
            </w:pPr>
          </w:p>
        </w:tc>
        <w:tc>
          <w:tcPr>
            <w:tcW w:w="845" w:type="dxa"/>
          </w:tcPr>
          <w:p w14:paraId="3DF427F3" w14:textId="77777777" w:rsidR="00810667" w:rsidRPr="00AA2CB4" w:rsidRDefault="00810667">
            <w:pPr>
              <w:jc w:val="center"/>
              <w:cnfStyle w:val="000000000000" w:firstRow="0" w:lastRow="0" w:firstColumn="0" w:lastColumn="0" w:oddVBand="0" w:evenVBand="0" w:oddHBand="0" w:evenHBand="0" w:firstRowFirstColumn="0" w:firstRowLastColumn="0" w:lastRowFirstColumn="0" w:lastRowLastColumn="0"/>
              <w:rPr>
                <w:lang w:val="it-IT"/>
              </w:rPr>
            </w:pPr>
          </w:p>
        </w:tc>
      </w:tr>
      <w:tr w:rsidR="00810667" w:rsidRPr="00831548" w14:paraId="326BF366" w14:textId="77777777" w:rsidTr="00047A5B">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none" w:sz="0" w:space="0" w:color="auto"/>
              <w:left w:val="none" w:sz="0" w:space="0" w:color="auto"/>
              <w:bottom w:val="none" w:sz="0" w:space="0" w:color="auto"/>
            </w:tcBorders>
          </w:tcPr>
          <w:p w14:paraId="488A1AB8" w14:textId="77777777" w:rsidR="00485195" w:rsidRPr="00AA2CB4" w:rsidRDefault="00196248">
            <w:pPr>
              <w:jc w:val="left"/>
              <w:rPr>
                <w:lang w:val="it-IT"/>
              </w:rPr>
            </w:pPr>
            <w:r w:rsidRPr="00AA2CB4">
              <w:rPr>
                <w:b w:val="0"/>
                <w:lang w:val="it-IT"/>
              </w:rPr>
              <w:t xml:space="preserve">A1.3. I risultati delle pratiche possono essere misurati quantitativamente o registrati </w:t>
            </w:r>
          </w:p>
        </w:tc>
        <w:tc>
          <w:tcPr>
            <w:tcW w:w="708" w:type="dxa"/>
            <w:tcBorders>
              <w:top w:val="none" w:sz="0" w:space="0" w:color="auto"/>
              <w:bottom w:val="none" w:sz="0" w:space="0" w:color="auto"/>
            </w:tcBorders>
          </w:tcPr>
          <w:p w14:paraId="752FE6FF" w14:textId="77777777" w:rsidR="00810667" w:rsidRPr="00AA2CB4" w:rsidRDefault="00810667">
            <w:pPr>
              <w:cnfStyle w:val="000000100000" w:firstRow="0" w:lastRow="0" w:firstColumn="0" w:lastColumn="0" w:oddVBand="0" w:evenVBand="0" w:oddHBand="1" w:evenHBand="0" w:firstRowFirstColumn="0" w:firstRowLastColumn="0" w:lastRowFirstColumn="0" w:lastRowLastColumn="0"/>
              <w:rPr>
                <w:lang w:val="it-IT"/>
              </w:rPr>
            </w:pPr>
          </w:p>
        </w:tc>
        <w:tc>
          <w:tcPr>
            <w:tcW w:w="851" w:type="dxa"/>
            <w:tcBorders>
              <w:top w:val="none" w:sz="0" w:space="0" w:color="auto"/>
              <w:bottom w:val="none" w:sz="0" w:space="0" w:color="auto"/>
            </w:tcBorders>
          </w:tcPr>
          <w:p w14:paraId="49BDC2E4" w14:textId="77777777" w:rsidR="00810667" w:rsidRPr="00AA2CB4" w:rsidRDefault="00810667">
            <w:pPr>
              <w:cnfStyle w:val="000000100000" w:firstRow="0" w:lastRow="0" w:firstColumn="0" w:lastColumn="0" w:oddVBand="0" w:evenVBand="0" w:oddHBand="1" w:evenHBand="0" w:firstRowFirstColumn="0" w:firstRowLastColumn="0" w:lastRowFirstColumn="0" w:lastRowLastColumn="0"/>
              <w:rPr>
                <w:lang w:val="it-IT"/>
              </w:rPr>
            </w:pPr>
          </w:p>
        </w:tc>
        <w:tc>
          <w:tcPr>
            <w:tcW w:w="845" w:type="dxa"/>
            <w:tcBorders>
              <w:top w:val="none" w:sz="0" w:space="0" w:color="auto"/>
              <w:bottom w:val="none" w:sz="0" w:space="0" w:color="auto"/>
              <w:right w:val="none" w:sz="0" w:space="0" w:color="auto"/>
            </w:tcBorders>
          </w:tcPr>
          <w:p w14:paraId="0FEA8138" w14:textId="77777777" w:rsidR="00810667" w:rsidRPr="00AA2CB4" w:rsidRDefault="00810667">
            <w:pPr>
              <w:jc w:val="center"/>
              <w:cnfStyle w:val="000000100000" w:firstRow="0" w:lastRow="0" w:firstColumn="0" w:lastColumn="0" w:oddVBand="0" w:evenVBand="0" w:oddHBand="1" w:evenHBand="0" w:firstRowFirstColumn="0" w:firstRowLastColumn="0" w:lastRowFirstColumn="0" w:lastRowLastColumn="0"/>
              <w:rPr>
                <w:lang w:val="it-IT"/>
              </w:rPr>
            </w:pPr>
          </w:p>
        </w:tc>
      </w:tr>
      <w:tr w:rsidR="00810667" w:rsidRPr="00831548" w14:paraId="08C9AFFB" w14:textId="77777777" w:rsidTr="00047A5B">
        <w:trPr>
          <w:trHeight w:val="493"/>
        </w:trPr>
        <w:tc>
          <w:tcPr>
            <w:cnfStyle w:val="001000000000" w:firstRow="0" w:lastRow="0" w:firstColumn="1" w:lastColumn="0" w:oddVBand="0" w:evenVBand="0" w:oddHBand="0" w:evenHBand="0" w:firstRowFirstColumn="0" w:firstRowLastColumn="0" w:lastRowFirstColumn="0" w:lastRowLastColumn="0"/>
            <w:tcW w:w="12328" w:type="dxa"/>
          </w:tcPr>
          <w:p w14:paraId="7265506A" w14:textId="77777777" w:rsidR="00485195" w:rsidRPr="00AA2CB4" w:rsidRDefault="00196248">
            <w:pPr>
              <w:tabs>
                <w:tab w:val="left" w:pos="1050"/>
              </w:tabs>
              <w:jc w:val="left"/>
              <w:rPr>
                <w:lang w:val="it-IT"/>
              </w:rPr>
            </w:pPr>
            <w:r w:rsidRPr="00AA2CB4">
              <w:rPr>
                <w:b w:val="0"/>
                <w:lang w:val="it-IT"/>
              </w:rPr>
              <w:t>A1.4. Il cambiamento registrato è sistemico</w:t>
            </w:r>
          </w:p>
        </w:tc>
        <w:tc>
          <w:tcPr>
            <w:tcW w:w="708" w:type="dxa"/>
          </w:tcPr>
          <w:p w14:paraId="33CAF3D6" w14:textId="77777777" w:rsidR="00810667" w:rsidRPr="00AA2CB4" w:rsidRDefault="00810667">
            <w:pPr>
              <w:cnfStyle w:val="000000000000" w:firstRow="0" w:lastRow="0" w:firstColumn="0" w:lastColumn="0" w:oddVBand="0" w:evenVBand="0" w:oddHBand="0" w:evenHBand="0" w:firstRowFirstColumn="0" w:firstRowLastColumn="0" w:lastRowFirstColumn="0" w:lastRowLastColumn="0"/>
              <w:rPr>
                <w:lang w:val="it-IT"/>
              </w:rPr>
            </w:pPr>
          </w:p>
        </w:tc>
        <w:tc>
          <w:tcPr>
            <w:tcW w:w="851" w:type="dxa"/>
          </w:tcPr>
          <w:p w14:paraId="0BF92001" w14:textId="77777777" w:rsidR="00810667" w:rsidRPr="00AA2CB4" w:rsidRDefault="00810667">
            <w:pPr>
              <w:cnfStyle w:val="000000000000" w:firstRow="0" w:lastRow="0" w:firstColumn="0" w:lastColumn="0" w:oddVBand="0" w:evenVBand="0" w:oddHBand="0" w:evenHBand="0" w:firstRowFirstColumn="0" w:firstRowLastColumn="0" w:lastRowFirstColumn="0" w:lastRowLastColumn="0"/>
              <w:rPr>
                <w:lang w:val="it-IT"/>
              </w:rPr>
            </w:pPr>
          </w:p>
        </w:tc>
        <w:tc>
          <w:tcPr>
            <w:tcW w:w="845" w:type="dxa"/>
          </w:tcPr>
          <w:p w14:paraId="6F4D6FDF" w14:textId="77777777" w:rsidR="00810667" w:rsidRPr="00AA2CB4" w:rsidRDefault="00810667">
            <w:pPr>
              <w:jc w:val="center"/>
              <w:cnfStyle w:val="000000000000" w:firstRow="0" w:lastRow="0" w:firstColumn="0" w:lastColumn="0" w:oddVBand="0" w:evenVBand="0" w:oddHBand="0" w:evenHBand="0" w:firstRowFirstColumn="0" w:firstRowLastColumn="0" w:lastRowFirstColumn="0" w:lastRowLastColumn="0"/>
              <w:rPr>
                <w:lang w:val="it-IT"/>
              </w:rPr>
            </w:pPr>
          </w:p>
        </w:tc>
      </w:tr>
    </w:tbl>
    <w:p w14:paraId="3C70EE4D" w14:textId="77777777" w:rsidR="00810667" w:rsidRPr="00AA2CB4" w:rsidRDefault="00810667">
      <w:pPr>
        <w:rPr>
          <w:sz w:val="2"/>
          <w:szCs w:val="2"/>
          <w:lang w:val="it-IT"/>
        </w:rPr>
      </w:pPr>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07ABB0EC" w14:textId="77777777" w:rsidTr="00AC1072">
        <w:trPr>
          <w:trHeight w:val="750"/>
          <w:tblHeader/>
        </w:trPr>
        <w:tc>
          <w:tcPr>
            <w:tcW w:w="12328" w:type="dxa"/>
            <w:tcBorders>
              <w:bottom w:val="single" w:sz="4" w:space="0" w:color="4F81BD"/>
            </w:tcBorders>
            <w:shd w:val="clear" w:color="auto" w:fill="2E507A"/>
          </w:tcPr>
          <w:p w14:paraId="5372C9B4" w14:textId="77777777" w:rsidR="00485195" w:rsidRDefault="00196248">
            <w:pPr>
              <w:jc w:val="left"/>
            </w:pPr>
            <w:r w:rsidRPr="003F7D1E">
              <w:rPr>
                <w:b/>
                <w:bCs/>
                <w:color w:val="FFFFFF" w:themeColor="background1"/>
              </w:rPr>
              <w:t>A2</w:t>
            </w:r>
            <w:r w:rsidRPr="00047A5B">
              <w:rPr>
                <w:color w:val="FFFFFF" w:themeColor="background1"/>
              </w:rPr>
              <w:t xml:space="preserve"> </w:t>
            </w:r>
            <w:proofErr w:type="spellStart"/>
            <w:r w:rsidRPr="00295576">
              <w:rPr>
                <w:b/>
                <w:bCs/>
                <w:color w:val="FFFFFF" w:themeColor="background1"/>
              </w:rPr>
              <w:t>Coproduzione</w:t>
            </w:r>
            <w:proofErr w:type="spellEnd"/>
          </w:p>
        </w:tc>
        <w:tc>
          <w:tcPr>
            <w:tcW w:w="708" w:type="dxa"/>
            <w:tcBorders>
              <w:bottom w:val="single" w:sz="4" w:space="0" w:color="4F81BD"/>
            </w:tcBorders>
            <w:shd w:val="clear" w:color="auto" w:fill="2E507A"/>
          </w:tcPr>
          <w:p w14:paraId="75B0CE09" w14:textId="77777777" w:rsidR="00810667" w:rsidRPr="006E3A34" w:rsidRDefault="00162AB6">
            <w:r w:rsidRPr="006E3A34">
              <w:rPr>
                <w:noProof/>
                <w:lang w:eastAsia="de-DE"/>
              </w:rPr>
              <w:drawing>
                <wp:inline distT="0" distB="0" distL="0" distR="0" wp14:anchorId="294B1EE8" wp14:editId="00D6A0D0">
                  <wp:extent cx="375920" cy="375920"/>
                  <wp:effectExtent l="0" t="0" r="0" b="0"/>
                  <wp:docPr id="624043397" name="Picture 624043397" descr="Emoticon con un'espressione perplessa che significa &quot;non ancora iniziato&quot; "/>
                  <wp:cNvGraphicFramePr/>
                  <a:graphic xmlns:a="http://schemas.openxmlformats.org/drawingml/2006/main">
                    <a:graphicData uri="http://schemas.openxmlformats.org/drawingml/2006/picture">
                      <pic:pic xmlns:pic="http://schemas.openxmlformats.org/drawingml/2006/picture">
                        <pic:nvPicPr>
                          <pic:cNvPr id="624043397" name="image15.jpg" descr="Emoticon con un'espressione perplessa che significa &quot;non ancora iniziato&quot; "/>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1ADD32B2" w14:textId="77777777" w:rsidR="00810667" w:rsidRPr="006E3A34" w:rsidRDefault="00162AB6">
            <w:r w:rsidRPr="006E3A34">
              <w:rPr>
                <w:noProof/>
                <w:lang w:eastAsia="de-DE"/>
              </w:rPr>
              <w:drawing>
                <wp:inline distT="0" distB="0" distL="0" distR="0" wp14:anchorId="4BD37A65" wp14:editId="3F192E11">
                  <wp:extent cx="523891" cy="374400"/>
                  <wp:effectExtent l="0" t="0" r="0" b="0"/>
                  <wp:docPr id="624043364" name="Picture 624043364"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64"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32EEA138" w14:textId="77777777" w:rsidR="00810667" w:rsidRPr="006E3A34" w:rsidRDefault="00162AB6">
            <w:pPr>
              <w:jc w:val="center"/>
            </w:pPr>
            <w:r w:rsidRPr="006E3A34">
              <w:rPr>
                <w:noProof/>
                <w:lang w:eastAsia="de-DE"/>
              </w:rPr>
              <w:drawing>
                <wp:inline distT="0" distB="0" distL="0" distR="0" wp14:anchorId="4E2F0DCA" wp14:editId="7C2EF209">
                  <wp:extent cx="510545" cy="374400"/>
                  <wp:effectExtent l="0" t="0" r="0" b="0"/>
                  <wp:docPr id="624043327" name="Picture 624043327"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27"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831548" w14:paraId="7F06F555"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60AEFD76" w14:textId="727A8A9A" w:rsidR="00485195" w:rsidRPr="00AA2CB4" w:rsidRDefault="00196248">
            <w:pPr>
              <w:jc w:val="left"/>
              <w:rPr>
                <w:lang w:val="it-IT"/>
              </w:rPr>
            </w:pPr>
            <w:r w:rsidRPr="00AA2CB4">
              <w:rPr>
                <w:lang w:val="it-IT"/>
              </w:rPr>
              <w:t xml:space="preserve">A2.1. Le persone sono riconosciute come </w:t>
            </w:r>
            <w:r w:rsidR="008406F2" w:rsidRPr="00AA2CB4">
              <w:rPr>
                <w:lang w:val="it-IT"/>
              </w:rPr>
              <w:t>risorse</w:t>
            </w:r>
          </w:p>
        </w:tc>
        <w:tc>
          <w:tcPr>
            <w:tcW w:w="708" w:type="dxa"/>
            <w:tcBorders>
              <w:top w:val="single" w:sz="4" w:space="0" w:color="4F81BD"/>
              <w:left w:val="single" w:sz="4" w:space="0" w:color="4F81BD"/>
              <w:bottom w:val="single" w:sz="4" w:space="0" w:color="4F81BD"/>
              <w:right w:val="single" w:sz="4" w:space="0" w:color="4F81BD"/>
            </w:tcBorders>
          </w:tcPr>
          <w:p w14:paraId="343E8CC2" w14:textId="77777777" w:rsidR="00810667" w:rsidRPr="00AA2CB4" w:rsidRDefault="00810667">
            <w:pPr>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5EAAAFBD"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5524C784" w14:textId="77777777" w:rsidR="00810667" w:rsidRPr="00AA2CB4" w:rsidRDefault="00810667">
            <w:pPr>
              <w:jc w:val="center"/>
              <w:rPr>
                <w:lang w:val="it-IT"/>
              </w:rPr>
            </w:pPr>
          </w:p>
        </w:tc>
      </w:tr>
      <w:tr w:rsidR="00810667" w:rsidRPr="00831548" w14:paraId="4733CC04"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48FEAAAD" w14:textId="77777777" w:rsidR="00485195" w:rsidRPr="00AA2CB4" w:rsidRDefault="00196248">
            <w:pPr>
              <w:jc w:val="left"/>
              <w:rPr>
                <w:lang w:val="it-IT"/>
              </w:rPr>
            </w:pPr>
            <w:r w:rsidRPr="00AA2CB4">
              <w:rPr>
                <w:lang w:val="it-IT"/>
              </w:rPr>
              <w:lastRenderedPageBreak/>
              <w:t>A2.2. Il modello di erogazione è costruito sulle capacità esistenti delle persone</w:t>
            </w:r>
          </w:p>
        </w:tc>
        <w:tc>
          <w:tcPr>
            <w:tcW w:w="708" w:type="dxa"/>
            <w:tcBorders>
              <w:top w:val="single" w:sz="4" w:space="0" w:color="4F81BD"/>
              <w:left w:val="single" w:sz="4" w:space="0" w:color="4F81BD"/>
              <w:bottom w:val="single" w:sz="4" w:space="0" w:color="4F81BD"/>
              <w:right w:val="single" w:sz="4" w:space="0" w:color="4F81BD"/>
            </w:tcBorders>
          </w:tcPr>
          <w:p w14:paraId="6CE67ECB" w14:textId="77777777" w:rsidR="00810667" w:rsidRPr="00AA2CB4" w:rsidRDefault="00810667">
            <w:pPr>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19B2AAE"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18C135A5" w14:textId="77777777" w:rsidR="00810667" w:rsidRPr="00AA2CB4" w:rsidRDefault="00810667">
            <w:pPr>
              <w:jc w:val="center"/>
              <w:rPr>
                <w:lang w:val="it-IT"/>
              </w:rPr>
            </w:pPr>
          </w:p>
        </w:tc>
      </w:tr>
      <w:tr w:rsidR="00810667" w:rsidRPr="00A35133" w14:paraId="29CE3E42"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29267D76" w14:textId="77777777" w:rsidR="00485195" w:rsidRPr="00AA2CB4" w:rsidRDefault="00196248">
            <w:pPr>
              <w:jc w:val="left"/>
              <w:rPr>
                <w:lang w:val="it-IT"/>
              </w:rPr>
            </w:pPr>
            <w:r w:rsidRPr="00AA2CB4">
              <w:rPr>
                <w:lang w:val="it-IT"/>
              </w:rPr>
              <w:t>A2.3. Agli studenti, al personale e ai genitori/</w:t>
            </w:r>
            <w:proofErr w:type="spellStart"/>
            <w:r w:rsidRPr="00AA2CB4">
              <w:rPr>
                <w:lang w:val="it-IT"/>
              </w:rPr>
              <w:t>caregiver</w:t>
            </w:r>
            <w:proofErr w:type="spellEnd"/>
            <w:r w:rsidRPr="00AA2CB4">
              <w:rPr>
                <w:lang w:val="it-IT"/>
              </w:rPr>
              <w:t xml:space="preserve"> viene offerta una serie di incentivi per impegnarsi.</w:t>
            </w:r>
          </w:p>
        </w:tc>
        <w:tc>
          <w:tcPr>
            <w:tcW w:w="708" w:type="dxa"/>
            <w:tcBorders>
              <w:top w:val="single" w:sz="4" w:space="0" w:color="4F81BD"/>
              <w:left w:val="single" w:sz="4" w:space="0" w:color="4F81BD"/>
              <w:bottom w:val="single" w:sz="4" w:space="0" w:color="4F81BD"/>
              <w:right w:val="single" w:sz="4" w:space="0" w:color="4F81BD"/>
            </w:tcBorders>
          </w:tcPr>
          <w:p w14:paraId="44A7E0B3" w14:textId="77777777" w:rsidR="00810667" w:rsidRPr="00AA2CB4" w:rsidRDefault="00810667">
            <w:pPr>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7763FBC8"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51BF0FCE" w14:textId="77777777" w:rsidR="00810667" w:rsidRPr="00AA2CB4" w:rsidRDefault="00810667">
            <w:pPr>
              <w:jc w:val="center"/>
              <w:rPr>
                <w:lang w:val="it-IT"/>
              </w:rPr>
            </w:pPr>
          </w:p>
        </w:tc>
      </w:tr>
      <w:tr w:rsidR="00810667" w:rsidRPr="00831548" w14:paraId="38F440F6"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68373D72" w14:textId="77777777" w:rsidR="00485195" w:rsidRPr="002E2D90" w:rsidRDefault="00196248">
            <w:pPr>
              <w:jc w:val="left"/>
              <w:rPr>
                <w:lang w:val="it-IT"/>
              </w:rPr>
            </w:pPr>
            <w:r w:rsidRPr="002E2D90">
              <w:rPr>
                <w:lang w:val="it-IT"/>
              </w:rPr>
              <w:t xml:space="preserve">A2.4. Reti di sostegno tra pari </w:t>
            </w:r>
          </w:p>
        </w:tc>
        <w:tc>
          <w:tcPr>
            <w:tcW w:w="708" w:type="dxa"/>
            <w:tcBorders>
              <w:top w:val="single" w:sz="4" w:space="0" w:color="4F81BD"/>
              <w:left w:val="single" w:sz="4" w:space="0" w:color="4F81BD"/>
              <w:bottom w:val="single" w:sz="4" w:space="0" w:color="4F81BD"/>
              <w:right w:val="single" w:sz="4" w:space="0" w:color="4F81BD"/>
            </w:tcBorders>
          </w:tcPr>
          <w:p w14:paraId="2A3D2598" w14:textId="77777777" w:rsidR="00810667" w:rsidRPr="002E2D90" w:rsidRDefault="00810667">
            <w:pPr>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06D7F045" w14:textId="77777777" w:rsidR="00810667" w:rsidRPr="002E2D90"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25293573" w14:textId="77777777" w:rsidR="00810667" w:rsidRPr="002E2D90" w:rsidRDefault="00810667">
            <w:pPr>
              <w:jc w:val="center"/>
              <w:rPr>
                <w:lang w:val="it-IT"/>
              </w:rPr>
            </w:pPr>
          </w:p>
        </w:tc>
      </w:tr>
      <w:tr w:rsidR="00810667" w:rsidRPr="00831548" w14:paraId="491EA551"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0D6D0273" w14:textId="0B391DB9" w:rsidR="00485195" w:rsidRPr="00AA2CB4" w:rsidRDefault="00196248">
            <w:pPr>
              <w:jc w:val="left"/>
              <w:rPr>
                <w:lang w:val="it-IT"/>
              </w:rPr>
            </w:pPr>
            <w:r w:rsidRPr="00AA2CB4">
              <w:rPr>
                <w:lang w:val="it-IT"/>
              </w:rPr>
              <w:t xml:space="preserve">A2.5. Sfumatura delle distinzioni tra </w:t>
            </w:r>
            <w:r w:rsidR="006644D8" w:rsidRPr="00AA2CB4">
              <w:rPr>
                <w:lang w:val="it-IT"/>
              </w:rPr>
              <w:t>care</w:t>
            </w:r>
            <w:r w:rsidR="006D2D5C">
              <w:rPr>
                <w:lang w:val="it-IT"/>
              </w:rPr>
              <w:t>-</w:t>
            </w:r>
            <w:proofErr w:type="spellStart"/>
            <w:r w:rsidR="00657E1A">
              <w:rPr>
                <w:lang w:val="it-IT"/>
              </w:rPr>
              <w:t>givers</w:t>
            </w:r>
            <w:proofErr w:type="spellEnd"/>
            <w:r w:rsidR="006D2D5C">
              <w:rPr>
                <w:lang w:val="it-IT"/>
              </w:rPr>
              <w:t>,</w:t>
            </w:r>
            <w:r w:rsidR="006644D8" w:rsidRPr="00AA2CB4">
              <w:rPr>
                <w:lang w:val="it-IT"/>
              </w:rPr>
              <w:t xml:space="preserve"> </w:t>
            </w:r>
            <w:r w:rsidRPr="00AA2CB4">
              <w:rPr>
                <w:lang w:val="it-IT"/>
              </w:rPr>
              <w:t xml:space="preserve">professionisti e </w:t>
            </w:r>
            <w:r w:rsidR="006D2D5C">
              <w:rPr>
                <w:lang w:val="it-IT"/>
              </w:rPr>
              <w:t>studenti</w:t>
            </w:r>
          </w:p>
        </w:tc>
        <w:tc>
          <w:tcPr>
            <w:tcW w:w="708" w:type="dxa"/>
            <w:tcBorders>
              <w:top w:val="single" w:sz="4" w:space="0" w:color="4F81BD"/>
              <w:left w:val="single" w:sz="4" w:space="0" w:color="4F81BD"/>
              <w:bottom w:val="single" w:sz="4" w:space="0" w:color="4F81BD"/>
              <w:right w:val="single" w:sz="4" w:space="0" w:color="4F81BD"/>
            </w:tcBorders>
          </w:tcPr>
          <w:p w14:paraId="2A03AA87" w14:textId="77777777" w:rsidR="00810667" w:rsidRPr="00AA2CB4" w:rsidRDefault="00810667">
            <w:pPr>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9B1D216"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65D5760C" w14:textId="77777777" w:rsidR="00810667" w:rsidRPr="00AA2CB4" w:rsidRDefault="00810667">
            <w:pPr>
              <w:jc w:val="center"/>
              <w:rPr>
                <w:lang w:val="it-IT"/>
              </w:rPr>
            </w:pPr>
          </w:p>
        </w:tc>
      </w:tr>
    </w:tbl>
    <w:p w14:paraId="37B8F10A" w14:textId="77777777" w:rsidR="00810667" w:rsidRPr="00AA2CB4" w:rsidRDefault="00810667">
      <w:pPr>
        <w:rPr>
          <w:lang w:val="it-IT"/>
        </w:rPr>
      </w:pPr>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6F8A257E" w14:textId="77777777" w:rsidTr="00E22C64">
        <w:trPr>
          <w:trHeight w:val="830"/>
          <w:tblHeader/>
        </w:trPr>
        <w:tc>
          <w:tcPr>
            <w:tcW w:w="12328" w:type="dxa"/>
            <w:tcBorders>
              <w:bottom w:val="single" w:sz="4" w:space="0" w:color="4F81BD"/>
            </w:tcBorders>
            <w:shd w:val="clear" w:color="auto" w:fill="2E507A"/>
          </w:tcPr>
          <w:p w14:paraId="4D03D397" w14:textId="1F2A9321" w:rsidR="00485195" w:rsidRPr="00295576" w:rsidRDefault="003F7D1E">
            <w:pPr>
              <w:jc w:val="left"/>
              <w:rPr>
                <w:b/>
                <w:bCs/>
              </w:rPr>
            </w:pPr>
            <w:r>
              <w:rPr>
                <w:b/>
                <w:bCs/>
                <w:color w:val="FFFFFF" w:themeColor="background1"/>
              </w:rPr>
              <w:t xml:space="preserve">A3 </w:t>
            </w:r>
            <w:proofErr w:type="spellStart"/>
            <w:r w:rsidR="00196248" w:rsidRPr="00295576">
              <w:rPr>
                <w:b/>
                <w:bCs/>
                <w:color w:val="FFFFFF" w:themeColor="background1"/>
              </w:rPr>
              <w:t>Innovazione</w:t>
            </w:r>
            <w:proofErr w:type="spellEnd"/>
            <w:r w:rsidR="00196248" w:rsidRPr="00295576">
              <w:rPr>
                <w:b/>
                <w:bCs/>
                <w:color w:val="FFFFFF" w:themeColor="background1"/>
              </w:rPr>
              <w:t xml:space="preserve"> </w:t>
            </w:r>
          </w:p>
        </w:tc>
        <w:tc>
          <w:tcPr>
            <w:tcW w:w="708" w:type="dxa"/>
            <w:tcBorders>
              <w:bottom w:val="single" w:sz="4" w:space="0" w:color="4F81BD"/>
            </w:tcBorders>
            <w:shd w:val="clear" w:color="auto" w:fill="2E507A"/>
          </w:tcPr>
          <w:p w14:paraId="26D92239" w14:textId="77777777" w:rsidR="00810667" w:rsidRPr="006E3A34" w:rsidRDefault="00162AB6">
            <w:pPr>
              <w:jc w:val="left"/>
            </w:pPr>
            <w:r w:rsidRPr="006E3A34">
              <w:rPr>
                <w:noProof/>
                <w:lang w:eastAsia="de-DE"/>
              </w:rPr>
              <w:drawing>
                <wp:inline distT="0" distB="0" distL="0" distR="0" wp14:anchorId="34BE1F0B" wp14:editId="46CE3A24">
                  <wp:extent cx="375920" cy="375920"/>
                  <wp:effectExtent l="0" t="0" r="0" b="0"/>
                  <wp:docPr id="624043322" name="Picture 624043322" descr="Emoticon con un'espressione perplessa che significa &quot;non ancora iniziato&quot; "/>
                  <wp:cNvGraphicFramePr/>
                  <a:graphic xmlns:a="http://schemas.openxmlformats.org/drawingml/2006/main">
                    <a:graphicData uri="http://schemas.openxmlformats.org/drawingml/2006/picture">
                      <pic:pic xmlns:pic="http://schemas.openxmlformats.org/drawingml/2006/picture">
                        <pic:nvPicPr>
                          <pic:cNvPr id="624043322" name="image15.jpg" descr="Emoticon con un'espressione perplessa che significa &quot;non ancora iniziato&quot; "/>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73029A6E" w14:textId="77777777" w:rsidR="00810667" w:rsidRPr="006E3A34" w:rsidRDefault="00162AB6">
            <w:r w:rsidRPr="006E3A34">
              <w:rPr>
                <w:noProof/>
                <w:lang w:eastAsia="de-DE"/>
              </w:rPr>
              <w:drawing>
                <wp:inline distT="0" distB="0" distL="0" distR="0" wp14:anchorId="793B8E0A" wp14:editId="4EA34CA6">
                  <wp:extent cx="523891" cy="374400"/>
                  <wp:effectExtent l="0" t="0" r="0" b="0"/>
                  <wp:docPr id="624043326" name="Picture 624043326"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26"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45EB50DE" w14:textId="77777777" w:rsidR="00810667" w:rsidRPr="006E3A34" w:rsidRDefault="00162AB6">
            <w:pPr>
              <w:jc w:val="center"/>
            </w:pPr>
            <w:r w:rsidRPr="006E3A34">
              <w:rPr>
                <w:noProof/>
                <w:lang w:eastAsia="de-DE"/>
              </w:rPr>
              <w:drawing>
                <wp:inline distT="0" distB="0" distL="0" distR="0" wp14:anchorId="2C572D5C" wp14:editId="163C3282">
                  <wp:extent cx="510545" cy="374400"/>
                  <wp:effectExtent l="0" t="0" r="0" b="0"/>
                  <wp:docPr id="624043396" name="Picture 624043396"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96"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831548" w14:paraId="070C0E5D"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21CD529A" w14:textId="77777777" w:rsidR="00485195" w:rsidRPr="00AA2CB4" w:rsidRDefault="00196248">
            <w:pPr>
              <w:spacing w:line="240" w:lineRule="auto"/>
              <w:jc w:val="left"/>
              <w:rPr>
                <w:lang w:val="it-IT"/>
              </w:rPr>
            </w:pPr>
            <w:r w:rsidRPr="00AA2CB4">
              <w:rPr>
                <w:lang w:val="it-IT"/>
              </w:rPr>
              <w:t>A3.1. Gli obiettivi sono stati raggiunti</w:t>
            </w:r>
          </w:p>
        </w:tc>
        <w:tc>
          <w:tcPr>
            <w:tcW w:w="708" w:type="dxa"/>
            <w:tcBorders>
              <w:top w:val="single" w:sz="4" w:space="0" w:color="4F81BD"/>
              <w:left w:val="single" w:sz="4" w:space="0" w:color="4F81BD"/>
              <w:bottom w:val="single" w:sz="4" w:space="0" w:color="4F81BD"/>
              <w:right w:val="single" w:sz="4" w:space="0" w:color="4F81BD"/>
            </w:tcBorders>
          </w:tcPr>
          <w:p w14:paraId="5CE6B34A"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1978F374"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50206D40" w14:textId="77777777" w:rsidR="00810667" w:rsidRPr="00AA2CB4" w:rsidRDefault="00810667">
            <w:pPr>
              <w:jc w:val="center"/>
              <w:rPr>
                <w:lang w:val="it-IT"/>
              </w:rPr>
            </w:pPr>
          </w:p>
        </w:tc>
      </w:tr>
      <w:tr w:rsidR="00810667" w:rsidRPr="00831548" w14:paraId="68DDE9BF"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748FBEA7" w14:textId="77777777" w:rsidR="00485195" w:rsidRPr="00AA2CB4" w:rsidRDefault="00196248">
            <w:pPr>
              <w:tabs>
                <w:tab w:val="left" w:pos="1550"/>
              </w:tabs>
              <w:spacing w:line="240" w:lineRule="auto"/>
              <w:jc w:val="left"/>
              <w:rPr>
                <w:lang w:val="it-IT"/>
              </w:rPr>
            </w:pPr>
            <w:r w:rsidRPr="00AA2CB4">
              <w:rPr>
                <w:lang w:val="it-IT"/>
              </w:rPr>
              <w:t>A3.2. L'organizzazione è presente sui media, oltre che sui propri social media.</w:t>
            </w:r>
          </w:p>
        </w:tc>
        <w:tc>
          <w:tcPr>
            <w:tcW w:w="708" w:type="dxa"/>
            <w:tcBorders>
              <w:top w:val="single" w:sz="4" w:space="0" w:color="4F81BD"/>
              <w:left w:val="single" w:sz="4" w:space="0" w:color="4F81BD"/>
              <w:bottom w:val="single" w:sz="4" w:space="0" w:color="4F81BD"/>
              <w:right w:val="single" w:sz="4" w:space="0" w:color="4F81BD"/>
            </w:tcBorders>
          </w:tcPr>
          <w:p w14:paraId="499207B3"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023E41C3"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296D8040" w14:textId="77777777" w:rsidR="00810667" w:rsidRPr="00AA2CB4" w:rsidRDefault="00810667">
            <w:pPr>
              <w:jc w:val="center"/>
              <w:rPr>
                <w:lang w:val="it-IT"/>
              </w:rPr>
            </w:pPr>
          </w:p>
        </w:tc>
      </w:tr>
      <w:tr w:rsidR="00810667" w:rsidRPr="00831548" w14:paraId="603FB4BF"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245D34B5" w14:textId="77777777" w:rsidR="00485195" w:rsidRPr="00AA2CB4" w:rsidRDefault="00196248">
            <w:pPr>
              <w:spacing w:line="240" w:lineRule="auto"/>
              <w:jc w:val="left"/>
              <w:rPr>
                <w:lang w:val="it-IT"/>
              </w:rPr>
            </w:pPr>
            <w:r w:rsidRPr="00AA2CB4">
              <w:rPr>
                <w:lang w:val="it-IT"/>
              </w:rPr>
              <w:t>A3.3. L'organizzazione intraprende nuovi progetti</w:t>
            </w:r>
          </w:p>
        </w:tc>
        <w:tc>
          <w:tcPr>
            <w:tcW w:w="708" w:type="dxa"/>
            <w:tcBorders>
              <w:top w:val="single" w:sz="4" w:space="0" w:color="4F81BD"/>
              <w:left w:val="single" w:sz="4" w:space="0" w:color="4F81BD"/>
              <w:bottom w:val="single" w:sz="4" w:space="0" w:color="4F81BD"/>
              <w:right w:val="single" w:sz="4" w:space="0" w:color="4F81BD"/>
            </w:tcBorders>
          </w:tcPr>
          <w:p w14:paraId="26BBC1F2"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0C0C319E"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4AD81F90" w14:textId="77777777" w:rsidR="00810667" w:rsidRPr="00AA2CB4" w:rsidRDefault="00810667">
            <w:pPr>
              <w:jc w:val="center"/>
              <w:rPr>
                <w:lang w:val="it-IT"/>
              </w:rPr>
            </w:pPr>
          </w:p>
        </w:tc>
      </w:tr>
      <w:tr w:rsidR="00810667" w:rsidRPr="00831548" w14:paraId="211A25B2"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0705F0A3" w14:textId="77777777" w:rsidR="00485195" w:rsidRPr="002E2D90" w:rsidRDefault="00196248">
            <w:pPr>
              <w:spacing w:line="240" w:lineRule="auto"/>
              <w:jc w:val="left"/>
              <w:rPr>
                <w:lang w:val="it-IT"/>
              </w:rPr>
            </w:pPr>
            <w:r w:rsidRPr="002E2D90">
              <w:rPr>
                <w:lang w:val="it-IT"/>
              </w:rPr>
              <w:lastRenderedPageBreak/>
              <w:t>A3.4. Raccolta di fondi privati</w:t>
            </w:r>
          </w:p>
        </w:tc>
        <w:tc>
          <w:tcPr>
            <w:tcW w:w="708" w:type="dxa"/>
            <w:tcBorders>
              <w:top w:val="single" w:sz="4" w:space="0" w:color="4F81BD"/>
              <w:left w:val="single" w:sz="4" w:space="0" w:color="4F81BD"/>
              <w:bottom w:val="single" w:sz="4" w:space="0" w:color="4F81BD"/>
              <w:right w:val="single" w:sz="4" w:space="0" w:color="4F81BD"/>
            </w:tcBorders>
          </w:tcPr>
          <w:p w14:paraId="09ED4A40" w14:textId="77777777" w:rsidR="00810667" w:rsidRPr="002E2D90"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F463318" w14:textId="77777777" w:rsidR="00810667" w:rsidRPr="002E2D90"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7323023F" w14:textId="77777777" w:rsidR="00810667" w:rsidRPr="002E2D90" w:rsidRDefault="00810667">
            <w:pPr>
              <w:jc w:val="center"/>
              <w:rPr>
                <w:lang w:val="it-IT"/>
              </w:rPr>
            </w:pPr>
          </w:p>
        </w:tc>
      </w:tr>
    </w:tbl>
    <w:p w14:paraId="0324EC6B" w14:textId="77777777" w:rsidR="00810667" w:rsidRPr="002E2D90" w:rsidRDefault="00810667">
      <w:pPr>
        <w:rPr>
          <w:sz w:val="2"/>
          <w:szCs w:val="2"/>
          <w:lang w:val="it-IT"/>
        </w:rPr>
      </w:pPr>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4A5821B6" w14:textId="77777777" w:rsidTr="00077A51">
        <w:trPr>
          <w:trHeight w:val="806"/>
          <w:tblHeader/>
        </w:trPr>
        <w:tc>
          <w:tcPr>
            <w:tcW w:w="12328" w:type="dxa"/>
            <w:tcBorders>
              <w:bottom w:val="single" w:sz="4" w:space="0" w:color="4F81BD"/>
            </w:tcBorders>
            <w:shd w:val="clear" w:color="auto" w:fill="2E507A"/>
          </w:tcPr>
          <w:p w14:paraId="3A8E74AD" w14:textId="77777777" w:rsidR="00485195" w:rsidRPr="00295576" w:rsidRDefault="00196248">
            <w:pPr>
              <w:jc w:val="left"/>
              <w:rPr>
                <w:b/>
                <w:bCs/>
              </w:rPr>
            </w:pPr>
            <w:r w:rsidRPr="00295576">
              <w:rPr>
                <w:b/>
                <w:bCs/>
                <w:color w:val="FFFFFF" w:themeColor="background1"/>
              </w:rPr>
              <w:t xml:space="preserve">A4 </w:t>
            </w:r>
            <w:proofErr w:type="spellStart"/>
            <w:r w:rsidRPr="00295576">
              <w:rPr>
                <w:b/>
                <w:bCs/>
                <w:color w:val="FFFFFF" w:themeColor="background1"/>
              </w:rPr>
              <w:t>Competenze</w:t>
            </w:r>
            <w:proofErr w:type="spellEnd"/>
            <w:r w:rsidRPr="00295576">
              <w:rPr>
                <w:b/>
                <w:bCs/>
                <w:color w:val="FFFFFF" w:themeColor="background1"/>
              </w:rPr>
              <w:t xml:space="preserve"> </w:t>
            </w:r>
            <w:proofErr w:type="spellStart"/>
            <w:r w:rsidRPr="00295576">
              <w:rPr>
                <w:b/>
                <w:bCs/>
                <w:color w:val="FFFFFF" w:themeColor="background1"/>
              </w:rPr>
              <w:t>mirate</w:t>
            </w:r>
            <w:proofErr w:type="spellEnd"/>
          </w:p>
        </w:tc>
        <w:tc>
          <w:tcPr>
            <w:tcW w:w="708" w:type="dxa"/>
            <w:tcBorders>
              <w:bottom w:val="single" w:sz="4" w:space="0" w:color="4F81BD"/>
            </w:tcBorders>
            <w:shd w:val="clear" w:color="auto" w:fill="2E507A"/>
          </w:tcPr>
          <w:p w14:paraId="061EE659" w14:textId="77777777" w:rsidR="00810667" w:rsidRPr="006E3A34" w:rsidRDefault="00162AB6">
            <w:pPr>
              <w:jc w:val="left"/>
            </w:pPr>
            <w:r w:rsidRPr="006E3A34">
              <w:rPr>
                <w:noProof/>
                <w:lang w:eastAsia="de-DE"/>
              </w:rPr>
              <w:drawing>
                <wp:inline distT="0" distB="0" distL="0" distR="0" wp14:anchorId="228E2278" wp14:editId="725531FD">
                  <wp:extent cx="375920" cy="375920"/>
                  <wp:effectExtent l="0" t="0" r="0" b="0"/>
                  <wp:docPr id="624043345" name="Picture 624043345" descr="Emoticon con un'espressione perplessa che significa &quot;non ancora iniziato&quot; "/>
                  <wp:cNvGraphicFramePr/>
                  <a:graphic xmlns:a="http://schemas.openxmlformats.org/drawingml/2006/main">
                    <a:graphicData uri="http://schemas.openxmlformats.org/drawingml/2006/picture">
                      <pic:pic xmlns:pic="http://schemas.openxmlformats.org/drawingml/2006/picture">
                        <pic:nvPicPr>
                          <pic:cNvPr id="624043345" name="image15.jpg" descr="Emoticon con un'espressione perplessa che significa &quot;non ancora iniziato&quot; "/>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6A77921C" w14:textId="77777777" w:rsidR="00810667" w:rsidRPr="006E3A34" w:rsidRDefault="00162AB6">
            <w:r w:rsidRPr="006E3A34">
              <w:rPr>
                <w:noProof/>
                <w:lang w:eastAsia="de-DE"/>
              </w:rPr>
              <w:drawing>
                <wp:inline distT="0" distB="0" distL="0" distR="0" wp14:anchorId="7500E541" wp14:editId="4342F1F5">
                  <wp:extent cx="523891" cy="374400"/>
                  <wp:effectExtent l="0" t="0" r="0" b="0"/>
                  <wp:docPr id="624043349" name="Picture 624043349"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49"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082D3BB4" w14:textId="77777777" w:rsidR="00810667" w:rsidRPr="006E3A34" w:rsidRDefault="00162AB6">
            <w:pPr>
              <w:jc w:val="center"/>
            </w:pPr>
            <w:r w:rsidRPr="006E3A34">
              <w:rPr>
                <w:noProof/>
                <w:lang w:eastAsia="de-DE"/>
              </w:rPr>
              <w:drawing>
                <wp:inline distT="0" distB="0" distL="0" distR="0" wp14:anchorId="34F99166" wp14:editId="604D2D2F">
                  <wp:extent cx="510545" cy="374400"/>
                  <wp:effectExtent l="0" t="0" r="0" b="0"/>
                  <wp:docPr id="624043399" name="Picture 624043399"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99"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831548" w14:paraId="4376EBF9"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32121B3C" w14:textId="77777777" w:rsidR="00485195" w:rsidRPr="00AA2CB4" w:rsidRDefault="00196248">
            <w:pPr>
              <w:spacing w:line="240" w:lineRule="auto"/>
              <w:jc w:val="left"/>
              <w:rPr>
                <w:lang w:val="it-IT"/>
              </w:rPr>
            </w:pPr>
            <w:r w:rsidRPr="00AA2CB4">
              <w:rPr>
                <w:lang w:val="it-IT"/>
              </w:rPr>
              <w:t>A4.1. Il soddisfacimento delle esigenze di accessibilità è perseguito</w:t>
            </w:r>
          </w:p>
        </w:tc>
        <w:tc>
          <w:tcPr>
            <w:tcW w:w="708" w:type="dxa"/>
            <w:tcBorders>
              <w:top w:val="single" w:sz="4" w:space="0" w:color="4F81BD"/>
              <w:left w:val="single" w:sz="4" w:space="0" w:color="4F81BD"/>
              <w:bottom w:val="single" w:sz="4" w:space="0" w:color="4F81BD"/>
              <w:right w:val="single" w:sz="4" w:space="0" w:color="4F81BD"/>
            </w:tcBorders>
          </w:tcPr>
          <w:p w14:paraId="7BAB97A6"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00E5A6C2"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053AFFE0" w14:textId="77777777" w:rsidR="00810667" w:rsidRPr="00AA2CB4" w:rsidRDefault="00810667">
            <w:pPr>
              <w:jc w:val="center"/>
              <w:rPr>
                <w:lang w:val="it-IT"/>
              </w:rPr>
            </w:pPr>
          </w:p>
        </w:tc>
      </w:tr>
      <w:tr w:rsidR="00810667" w:rsidRPr="00A35133" w14:paraId="74E8006B"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44478C40" w14:textId="77777777" w:rsidR="00485195" w:rsidRPr="00AA2CB4" w:rsidRDefault="00196248">
            <w:pPr>
              <w:spacing w:line="240" w:lineRule="auto"/>
              <w:jc w:val="left"/>
              <w:rPr>
                <w:lang w:val="it-IT"/>
              </w:rPr>
            </w:pPr>
            <w:r w:rsidRPr="00AA2CB4">
              <w:rPr>
                <w:lang w:val="it-IT"/>
              </w:rPr>
              <w:t>A4.2. Il miglioramento delle competenze digitali è perseguito</w:t>
            </w:r>
          </w:p>
        </w:tc>
        <w:tc>
          <w:tcPr>
            <w:tcW w:w="708" w:type="dxa"/>
            <w:tcBorders>
              <w:top w:val="single" w:sz="4" w:space="0" w:color="4F81BD"/>
              <w:left w:val="single" w:sz="4" w:space="0" w:color="4F81BD"/>
              <w:bottom w:val="single" w:sz="4" w:space="0" w:color="4F81BD"/>
              <w:right w:val="single" w:sz="4" w:space="0" w:color="4F81BD"/>
            </w:tcBorders>
          </w:tcPr>
          <w:p w14:paraId="07DC5735"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2B0A4B92"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4501E62C" w14:textId="77777777" w:rsidR="00810667" w:rsidRPr="00AA2CB4" w:rsidRDefault="00810667">
            <w:pPr>
              <w:jc w:val="center"/>
              <w:rPr>
                <w:lang w:val="it-IT"/>
              </w:rPr>
            </w:pPr>
          </w:p>
        </w:tc>
      </w:tr>
      <w:tr w:rsidR="00810667" w:rsidRPr="00831548" w14:paraId="36377701"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0365124B" w14:textId="77777777" w:rsidR="00485195" w:rsidRPr="00AA2CB4" w:rsidRDefault="00196248">
            <w:pPr>
              <w:spacing w:line="240" w:lineRule="auto"/>
              <w:jc w:val="left"/>
              <w:rPr>
                <w:lang w:val="it-IT"/>
              </w:rPr>
            </w:pPr>
            <w:r w:rsidRPr="00AA2CB4">
              <w:rPr>
                <w:lang w:val="it-IT"/>
              </w:rPr>
              <w:t>A4.3. Il potenziamento delle competenze sociali è perseguito</w:t>
            </w:r>
          </w:p>
        </w:tc>
        <w:tc>
          <w:tcPr>
            <w:tcW w:w="708" w:type="dxa"/>
            <w:tcBorders>
              <w:top w:val="single" w:sz="4" w:space="0" w:color="4F81BD"/>
              <w:left w:val="single" w:sz="4" w:space="0" w:color="4F81BD"/>
              <w:bottom w:val="single" w:sz="4" w:space="0" w:color="4F81BD"/>
              <w:right w:val="single" w:sz="4" w:space="0" w:color="4F81BD"/>
            </w:tcBorders>
          </w:tcPr>
          <w:p w14:paraId="577B7FD1"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37E35416"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271D9DB2" w14:textId="77777777" w:rsidR="00810667" w:rsidRPr="00AA2CB4" w:rsidRDefault="00810667">
            <w:pPr>
              <w:jc w:val="center"/>
              <w:rPr>
                <w:lang w:val="it-IT"/>
              </w:rPr>
            </w:pPr>
          </w:p>
        </w:tc>
      </w:tr>
    </w:tbl>
    <w:p w14:paraId="08DD23D4" w14:textId="77777777" w:rsidR="00810667" w:rsidRPr="00295576" w:rsidRDefault="00810667">
      <w:pPr>
        <w:rPr>
          <w:b/>
          <w:bCs/>
          <w:sz w:val="2"/>
          <w:szCs w:val="2"/>
          <w:lang w:val="it-IT"/>
        </w:rPr>
      </w:pPr>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295576" w14:paraId="3E5C6956" w14:textId="77777777" w:rsidTr="00E914BD">
        <w:trPr>
          <w:trHeight w:val="793"/>
          <w:tblHeader/>
        </w:trPr>
        <w:tc>
          <w:tcPr>
            <w:tcW w:w="12328" w:type="dxa"/>
            <w:tcBorders>
              <w:bottom w:val="single" w:sz="4" w:space="0" w:color="4F81BD"/>
            </w:tcBorders>
            <w:shd w:val="clear" w:color="auto" w:fill="2E507A"/>
          </w:tcPr>
          <w:p w14:paraId="26B433EA" w14:textId="0460C53D" w:rsidR="00485195" w:rsidRPr="00295576" w:rsidRDefault="00196248">
            <w:pPr>
              <w:jc w:val="left"/>
              <w:rPr>
                <w:b/>
                <w:bCs/>
                <w:lang w:val="it-IT"/>
              </w:rPr>
            </w:pPr>
            <w:r w:rsidRPr="00295576">
              <w:rPr>
                <w:b/>
                <w:bCs/>
                <w:color w:val="FFFFFF" w:themeColor="background1"/>
                <w:lang w:val="it-IT"/>
              </w:rPr>
              <w:t>A5 Livello di attuazione</w:t>
            </w:r>
          </w:p>
        </w:tc>
        <w:tc>
          <w:tcPr>
            <w:tcW w:w="708" w:type="dxa"/>
            <w:tcBorders>
              <w:bottom w:val="single" w:sz="4" w:space="0" w:color="4F81BD"/>
            </w:tcBorders>
            <w:shd w:val="clear" w:color="auto" w:fill="2E507A"/>
          </w:tcPr>
          <w:p w14:paraId="6A385ED0" w14:textId="77777777" w:rsidR="00810667" w:rsidRPr="00295576" w:rsidRDefault="00162AB6">
            <w:pPr>
              <w:jc w:val="left"/>
              <w:rPr>
                <w:b/>
                <w:bCs/>
              </w:rPr>
            </w:pPr>
            <w:r w:rsidRPr="00295576">
              <w:rPr>
                <w:b/>
                <w:bCs/>
                <w:noProof/>
                <w:lang w:eastAsia="de-DE"/>
              </w:rPr>
              <w:drawing>
                <wp:inline distT="0" distB="0" distL="0" distR="0" wp14:anchorId="2465A48D" wp14:editId="132903AE">
                  <wp:extent cx="375920" cy="375920"/>
                  <wp:effectExtent l="0" t="0" r="0" b="0"/>
                  <wp:docPr id="624043377" name="Picture 624043377" descr="Emoticon con un'espressione perplessa che significa &quot;non ancora iniziato&quot; "/>
                  <wp:cNvGraphicFramePr/>
                  <a:graphic xmlns:a="http://schemas.openxmlformats.org/drawingml/2006/main">
                    <a:graphicData uri="http://schemas.openxmlformats.org/drawingml/2006/picture">
                      <pic:pic xmlns:pic="http://schemas.openxmlformats.org/drawingml/2006/picture">
                        <pic:nvPicPr>
                          <pic:cNvPr id="624043377" name="image15.jpg" descr="Emoticon con un'espressione perplessa che significa &quot;non ancora iniziato&quot; "/>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0F9A445B" w14:textId="77777777" w:rsidR="00810667" w:rsidRPr="00295576" w:rsidRDefault="00162AB6">
            <w:pPr>
              <w:rPr>
                <w:b/>
                <w:bCs/>
              </w:rPr>
            </w:pPr>
            <w:r w:rsidRPr="00295576">
              <w:rPr>
                <w:b/>
                <w:bCs/>
                <w:noProof/>
                <w:lang w:eastAsia="de-DE"/>
              </w:rPr>
              <w:drawing>
                <wp:inline distT="0" distB="0" distL="0" distR="0" wp14:anchorId="7A3519DF" wp14:editId="4C0DD7F3">
                  <wp:extent cx="523891" cy="374400"/>
                  <wp:effectExtent l="0" t="0" r="0" b="0"/>
                  <wp:docPr id="624043337" name="Picture 624043337"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37"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2C3D1507" w14:textId="77777777" w:rsidR="00810667" w:rsidRPr="00295576" w:rsidRDefault="00162AB6">
            <w:pPr>
              <w:jc w:val="center"/>
              <w:rPr>
                <w:b/>
                <w:bCs/>
              </w:rPr>
            </w:pPr>
            <w:r w:rsidRPr="00295576">
              <w:rPr>
                <w:b/>
                <w:bCs/>
                <w:noProof/>
                <w:lang w:eastAsia="de-DE"/>
              </w:rPr>
              <w:drawing>
                <wp:inline distT="0" distB="0" distL="0" distR="0" wp14:anchorId="2BA93EEF" wp14:editId="24CD0662">
                  <wp:extent cx="510545" cy="374400"/>
                  <wp:effectExtent l="0" t="0" r="0" b="0"/>
                  <wp:docPr id="624043366" name="Picture 624043366"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66"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831548" w14:paraId="0ADE7541"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7A41E021" w14:textId="77777777" w:rsidR="00485195" w:rsidRPr="00AA2CB4" w:rsidRDefault="00196248">
            <w:pPr>
              <w:spacing w:line="240" w:lineRule="auto"/>
              <w:jc w:val="left"/>
              <w:rPr>
                <w:lang w:val="it-IT"/>
              </w:rPr>
            </w:pPr>
            <w:r w:rsidRPr="00AA2CB4">
              <w:rPr>
                <w:lang w:val="it-IT"/>
              </w:rPr>
              <w:t>A5.1. I programmi sono attuati a livello amministrativo</w:t>
            </w:r>
          </w:p>
        </w:tc>
        <w:tc>
          <w:tcPr>
            <w:tcW w:w="708" w:type="dxa"/>
            <w:tcBorders>
              <w:top w:val="single" w:sz="4" w:space="0" w:color="4F81BD"/>
              <w:left w:val="single" w:sz="4" w:space="0" w:color="4F81BD"/>
              <w:bottom w:val="single" w:sz="4" w:space="0" w:color="4F81BD"/>
              <w:right w:val="single" w:sz="4" w:space="0" w:color="4F81BD"/>
            </w:tcBorders>
          </w:tcPr>
          <w:p w14:paraId="4C4054AA"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5AFCCF34"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2FA5E8BD" w14:textId="77777777" w:rsidR="00810667" w:rsidRPr="00AA2CB4" w:rsidRDefault="00810667">
            <w:pPr>
              <w:jc w:val="center"/>
              <w:rPr>
                <w:lang w:val="it-IT"/>
              </w:rPr>
            </w:pPr>
          </w:p>
        </w:tc>
      </w:tr>
      <w:tr w:rsidR="00810667" w:rsidRPr="00831548" w14:paraId="4DDA6CA5"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1344E2E2" w14:textId="77777777" w:rsidR="00485195" w:rsidRPr="00AA2CB4" w:rsidRDefault="00196248">
            <w:pPr>
              <w:spacing w:line="240" w:lineRule="auto"/>
              <w:jc w:val="left"/>
              <w:rPr>
                <w:lang w:val="it-IT"/>
              </w:rPr>
            </w:pPr>
            <w:r w:rsidRPr="00AA2CB4">
              <w:rPr>
                <w:lang w:val="it-IT"/>
              </w:rPr>
              <w:t>A5.2. I programmi sono implementati a livello metodologico</w:t>
            </w:r>
          </w:p>
        </w:tc>
        <w:tc>
          <w:tcPr>
            <w:tcW w:w="708" w:type="dxa"/>
            <w:tcBorders>
              <w:top w:val="single" w:sz="4" w:space="0" w:color="4F81BD"/>
              <w:left w:val="single" w:sz="4" w:space="0" w:color="4F81BD"/>
              <w:bottom w:val="single" w:sz="4" w:space="0" w:color="4F81BD"/>
              <w:right w:val="single" w:sz="4" w:space="0" w:color="4F81BD"/>
            </w:tcBorders>
          </w:tcPr>
          <w:p w14:paraId="54C0A848"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7E04A420"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131954E4" w14:textId="77777777" w:rsidR="00810667" w:rsidRPr="00AA2CB4" w:rsidRDefault="00810667">
            <w:pPr>
              <w:jc w:val="center"/>
              <w:rPr>
                <w:lang w:val="it-IT"/>
              </w:rPr>
            </w:pPr>
          </w:p>
        </w:tc>
      </w:tr>
      <w:tr w:rsidR="00810667" w:rsidRPr="00831548" w14:paraId="76DE5BEA"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4F86CA29" w14:textId="77777777" w:rsidR="00485195" w:rsidRPr="00AA2CB4" w:rsidRDefault="00196248">
            <w:pPr>
              <w:spacing w:line="240" w:lineRule="auto"/>
              <w:jc w:val="left"/>
              <w:rPr>
                <w:lang w:val="it-IT"/>
              </w:rPr>
            </w:pPr>
            <w:r w:rsidRPr="00AA2CB4">
              <w:rPr>
                <w:lang w:val="it-IT"/>
              </w:rPr>
              <w:t>A5.3. I programmi sono implementati al livello dell'alunno</w:t>
            </w:r>
          </w:p>
        </w:tc>
        <w:tc>
          <w:tcPr>
            <w:tcW w:w="708" w:type="dxa"/>
            <w:tcBorders>
              <w:top w:val="single" w:sz="4" w:space="0" w:color="4F81BD"/>
              <w:left w:val="single" w:sz="4" w:space="0" w:color="4F81BD"/>
              <w:bottom w:val="single" w:sz="4" w:space="0" w:color="4F81BD"/>
              <w:right w:val="single" w:sz="4" w:space="0" w:color="4F81BD"/>
            </w:tcBorders>
          </w:tcPr>
          <w:p w14:paraId="01066708"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DAB531A"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60A00B4C" w14:textId="77777777" w:rsidR="00810667" w:rsidRPr="00AA2CB4" w:rsidRDefault="00810667">
            <w:pPr>
              <w:jc w:val="center"/>
              <w:rPr>
                <w:lang w:val="it-IT"/>
              </w:rPr>
            </w:pPr>
          </w:p>
        </w:tc>
      </w:tr>
      <w:tr w:rsidR="00810667" w:rsidRPr="00831548" w14:paraId="3506D00C"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4B792322" w14:textId="77777777" w:rsidR="00485195" w:rsidRPr="00AA2CB4" w:rsidRDefault="00196248">
            <w:pPr>
              <w:spacing w:line="240" w:lineRule="auto"/>
              <w:jc w:val="left"/>
              <w:rPr>
                <w:lang w:val="it-IT"/>
              </w:rPr>
            </w:pPr>
            <w:r w:rsidRPr="00AA2CB4">
              <w:rPr>
                <w:lang w:val="it-IT"/>
              </w:rPr>
              <w:lastRenderedPageBreak/>
              <w:t>A5.4. I programmi sono attuati a livello sociale</w:t>
            </w:r>
          </w:p>
        </w:tc>
        <w:tc>
          <w:tcPr>
            <w:tcW w:w="708" w:type="dxa"/>
            <w:tcBorders>
              <w:top w:val="single" w:sz="4" w:space="0" w:color="4F81BD"/>
              <w:left w:val="single" w:sz="4" w:space="0" w:color="4F81BD"/>
              <w:bottom w:val="single" w:sz="4" w:space="0" w:color="4F81BD"/>
              <w:right w:val="single" w:sz="4" w:space="0" w:color="4F81BD"/>
            </w:tcBorders>
          </w:tcPr>
          <w:p w14:paraId="0145A466"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7C096BF"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62641858" w14:textId="77777777" w:rsidR="00810667" w:rsidRPr="00AA2CB4" w:rsidRDefault="00810667">
            <w:pPr>
              <w:jc w:val="center"/>
              <w:rPr>
                <w:lang w:val="it-IT"/>
              </w:rPr>
            </w:pPr>
          </w:p>
        </w:tc>
      </w:tr>
    </w:tbl>
    <w:p w14:paraId="71EC22A0" w14:textId="6AA2D236" w:rsidR="00FB647F" w:rsidRPr="00AA2CB4" w:rsidRDefault="00FB647F">
      <w:pPr>
        <w:rPr>
          <w:b/>
          <w:iCs/>
          <w:szCs w:val="28"/>
          <w:lang w:val="it-IT"/>
        </w:rPr>
      </w:pPr>
    </w:p>
    <w:p w14:paraId="0AF9432C" w14:textId="0DCE9EE9" w:rsidR="00485195" w:rsidRDefault="006751C1" w:rsidP="00EB268E">
      <w:pPr>
        <w:pStyle w:val="berschrift3"/>
        <w:numPr>
          <w:ilvl w:val="0"/>
          <w:numId w:val="0"/>
        </w:numPr>
      </w:pPr>
      <w:bookmarkStart w:id="69" w:name="_Toc155254697"/>
      <w:r>
        <w:t xml:space="preserve">7.1.2 </w:t>
      </w:r>
      <w:proofErr w:type="spellStart"/>
      <w:r w:rsidR="000926DC">
        <w:t>Elemento</w:t>
      </w:r>
      <w:proofErr w:type="spellEnd"/>
      <w:r w:rsidR="000926DC">
        <w:t xml:space="preserve"> </w:t>
      </w:r>
      <w:r w:rsidR="00196248">
        <w:t xml:space="preserve">B. </w:t>
      </w:r>
      <w:proofErr w:type="spellStart"/>
      <w:r w:rsidR="00196248">
        <w:t>Sostenibilità</w:t>
      </w:r>
      <w:bookmarkEnd w:id="69"/>
      <w:proofErr w:type="spellEnd"/>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0EFF6BCF" w14:textId="77777777" w:rsidTr="00334C1C">
        <w:trPr>
          <w:trHeight w:val="806"/>
          <w:tblHeader/>
        </w:trPr>
        <w:tc>
          <w:tcPr>
            <w:tcW w:w="12328" w:type="dxa"/>
            <w:tcBorders>
              <w:bottom w:val="single" w:sz="4" w:space="0" w:color="4F81BD"/>
            </w:tcBorders>
            <w:shd w:val="clear" w:color="auto" w:fill="2E507A"/>
          </w:tcPr>
          <w:p w14:paraId="1792A9F5" w14:textId="77777777" w:rsidR="00485195" w:rsidRPr="00295576" w:rsidRDefault="00196248">
            <w:pPr>
              <w:tabs>
                <w:tab w:val="left" w:pos="1330"/>
              </w:tabs>
              <w:jc w:val="left"/>
              <w:rPr>
                <w:b/>
                <w:bCs/>
                <w:lang w:val="it-IT"/>
              </w:rPr>
            </w:pPr>
            <w:r w:rsidRPr="00295576">
              <w:rPr>
                <w:b/>
                <w:bCs/>
                <w:color w:val="FFFFFF" w:themeColor="background1"/>
                <w:lang w:val="it-IT"/>
              </w:rPr>
              <w:t>B1 Cambiamento istituzionale verso la trasformazione digitale</w:t>
            </w:r>
          </w:p>
        </w:tc>
        <w:tc>
          <w:tcPr>
            <w:tcW w:w="708" w:type="dxa"/>
            <w:tcBorders>
              <w:bottom w:val="single" w:sz="4" w:space="0" w:color="4F81BD"/>
            </w:tcBorders>
            <w:shd w:val="clear" w:color="auto" w:fill="2E507A"/>
          </w:tcPr>
          <w:p w14:paraId="708ECD9B" w14:textId="77777777" w:rsidR="00810667" w:rsidRPr="006E3A34" w:rsidRDefault="00162AB6">
            <w:pPr>
              <w:jc w:val="left"/>
            </w:pPr>
            <w:r w:rsidRPr="006E3A34">
              <w:rPr>
                <w:noProof/>
                <w:lang w:eastAsia="de-DE"/>
              </w:rPr>
              <w:drawing>
                <wp:inline distT="0" distB="0" distL="0" distR="0" wp14:anchorId="3141E0BC" wp14:editId="414A7BDE">
                  <wp:extent cx="375920" cy="375920"/>
                  <wp:effectExtent l="0" t="0" r="0" b="0"/>
                  <wp:docPr id="624043347" name="Picture 624043347" descr="Emoticon con un'espressione perplessa che significa &quot;non ancora iniziato&quot; "/>
                  <wp:cNvGraphicFramePr/>
                  <a:graphic xmlns:a="http://schemas.openxmlformats.org/drawingml/2006/main">
                    <a:graphicData uri="http://schemas.openxmlformats.org/drawingml/2006/picture">
                      <pic:pic xmlns:pic="http://schemas.openxmlformats.org/drawingml/2006/picture">
                        <pic:nvPicPr>
                          <pic:cNvPr id="624043347" name="image15.jpg" descr="Emoticon con un'espressione perplessa che significa &quot;non ancora iniziato&quot; "/>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31729697" w14:textId="77777777" w:rsidR="00810667" w:rsidRPr="006E3A34" w:rsidRDefault="00162AB6">
            <w:r w:rsidRPr="006E3A34">
              <w:rPr>
                <w:noProof/>
                <w:lang w:eastAsia="de-DE"/>
              </w:rPr>
              <w:drawing>
                <wp:inline distT="0" distB="0" distL="0" distR="0" wp14:anchorId="7B78269B" wp14:editId="5A2AB43C">
                  <wp:extent cx="523891" cy="374400"/>
                  <wp:effectExtent l="0" t="0" r="0" b="0"/>
                  <wp:docPr id="624043339" name="Picture 624043339"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39"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1407EC42" w14:textId="77777777" w:rsidR="00810667" w:rsidRPr="006E3A34" w:rsidRDefault="00162AB6">
            <w:pPr>
              <w:jc w:val="center"/>
            </w:pPr>
            <w:r w:rsidRPr="006E3A34">
              <w:rPr>
                <w:noProof/>
                <w:lang w:eastAsia="de-DE"/>
              </w:rPr>
              <w:drawing>
                <wp:inline distT="0" distB="0" distL="0" distR="0" wp14:anchorId="53D1235F" wp14:editId="72D5F223">
                  <wp:extent cx="510545" cy="374400"/>
                  <wp:effectExtent l="0" t="0" r="0" b="0"/>
                  <wp:docPr id="624043388" name="Picture 624043388"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88"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831548" w14:paraId="343D2BC6"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77D790C7" w14:textId="77777777" w:rsidR="00485195" w:rsidRPr="00AA2CB4" w:rsidRDefault="00196248">
            <w:pPr>
              <w:tabs>
                <w:tab w:val="left" w:pos="1330"/>
              </w:tabs>
              <w:spacing w:line="240" w:lineRule="auto"/>
              <w:jc w:val="left"/>
              <w:rPr>
                <w:lang w:val="it-IT"/>
              </w:rPr>
            </w:pPr>
            <w:r w:rsidRPr="00AA2CB4">
              <w:rPr>
                <w:lang w:val="it-IT"/>
              </w:rPr>
              <w:t>B1.1. Sono possibili interruzioni, incertezze e nuovi accordi.</w:t>
            </w:r>
            <w:r w:rsidRPr="00AA2CB4">
              <w:rPr>
                <w:lang w:val="it-IT"/>
              </w:rPr>
              <w:tab/>
            </w:r>
          </w:p>
        </w:tc>
        <w:tc>
          <w:tcPr>
            <w:tcW w:w="708" w:type="dxa"/>
            <w:tcBorders>
              <w:top w:val="single" w:sz="4" w:space="0" w:color="4F81BD"/>
              <w:left w:val="single" w:sz="4" w:space="0" w:color="4F81BD"/>
              <w:bottom w:val="single" w:sz="4" w:space="0" w:color="4F81BD"/>
              <w:right w:val="single" w:sz="4" w:space="0" w:color="4F81BD"/>
            </w:tcBorders>
          </w:tcPr>
          <w:p w14:paraId="23DA256B"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02DA4EEB"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0C124712" w14:textId="77777777" w:rsidR="00810667" w:rsidRPr="00AA2CB4" w:rsidRDefault="00810667">
            <w:pPr>
              <w:jc w:val="center"/>
              <w:rPr>
                <w:lang w:val="it-IT"/>
              </w:rPr>
            </w:pPr>
          </w:p>
        </w:tc>
      </w:tr>
      <w:tr w:rsidR="00810667" w:rsidRPr="00831548" w14:paraId="153AAFA5"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29C5182C" w14:textId="77777777" w:rsidR="00485195" w:rsidRPr="00AA2CB4" w:rsidRDefault="00196248">
            <w:pPr>
              <w:spacing w:line="240" w:lineRule="auto"/>
              <w:jc w:val="left"/>
              <w:rPr>
                <w:lang w:val="it-IT"/>
              </w:rPr>
            </w:pPr>
            <w:r w:rsidRPr="00AA2CB4">
              <w:rPr>
                <w:lang w:val="it-IT"/>
              </w:rPr>
              <w:t>B1.2. Il costo dell'assunzione di rischi è considerato superabile</w:t>
            </w:r>
          </w:p>
        </w:tc>
        <w:tc>
          <w:tcPr>
            <w:tcW w:w="708" w:type="dxa"/>
            <w:tcBorders>
              <w:top w:val="single" w:sz="4" w:space="0" w:color="4F81BD"/>
              <w:left w:val="single" w:sz="4" w:space="0" w:color="4F81BD"/>
              <w:bottom w:val="single" w:sz="4" w:space="0" w:color="4F81BD"/>
              <w:right w:val="single" w:sz="4" w:space="0" w:color="4F81BD"/>
            </w:tcBorders>
          </w:tcPr>
          <w:p w14:paraId="093D24FF"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09C0EDAB"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496A7C98" w14:textId="77777777" w:rsidR="00810667" w:rsidRPr="00AA2CB4" w:rsidRDefault="00810667">
            <w:pPr>
              <w:jc w:val="center"/>
              <w:rPr>
                <w:lang w:val="it-IT"/>
              </w:rPr>
            </w:pPr>
          </w:p>
        </w:tc>
      </w:tr>
      <w:tr w:rsidR="00810667" w:rsidRPr="00831548" w14:paraId="496EC87B"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077115A0" w14:textId="77777777" w:rsidR="00485195" w:rsidRPr="00AA2CB4" w:rsidRDefault="00196248">
            <w:pPr>
              <w:spacing w:line="240" w:lineRule="auto"/>
              <w:jc w:val="left"/>
              <w:rPr>
                <w:lang w:val="it-IT"/>
              </w:rPr>
            </w:pPr>
            <w:r w:rsidRPr="00AA2CB4">
              <w:rPr>
                <w:lang w:val="it-IT"/>
              </w:rPr>
              <w:t>B1.3. I fattori che causano la pressione esterna sono riconosciuti e gestiti</w:t>
            </w:r>
          </w:p>
        </w:tc>
        <w:tc>
          <w:tcPr>
            <w:tcW w:w="708" w:type="dxa"/>
            <w:tcBorders>
              <w:top w:val="single" w:sz="4" w:space="0" w:color="4F81BD"/>
              <w:left w:val="single" w:sz="4" w:space="0" w:color="4F81BD"/>
              <w:bottom w:val="single" w:sz="4" w:space="0" w:color="4F81BD"/>
              <w:right w:val="single" w:sz="4" w:space="0" w:color="4F81BD"/>
            </w:tcBorders>
          </w:tcPr>
          <w:p w14:paraId="185755F2"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988EEF1"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45437F13" w14:textId="77777777" w:rsidR="00810667" w:rsidRPr="00AA2CB4" w:rsidRDefault="00810667">
            <w:pPr>
              <w:jc w:val="center"/>
              <w:rPr>
                <w:lang w:val="it-IT"/>
              </w:rPr>
            </w:pPr>
          </w:p>
        </w:tc>
      </w:tr>
      <w:tr w:rsidR="00810667" w:rsidRPr="00831548" w14:paraId="7B29A878" w14:textId="77777777" w:rsidTr="00810667">
        <w:trPr>
          <w:trHeight w:val="836"/>
        </w:trPr>
        <w:tc>
          <w:tcPr>
            <w:tcW w:w="12328" w:type="dxa"/>
            <w:tcBorders>
              <w:top w:val="single" w:sz="4" w:space="0" w:color="4F81BD"/>
              <w:left w:val="single" w:sz="4" w:space="0" w:color="4F81BD"/>
              <w:bottom w:val="single" w:sz="4" w:space="0" w:color="4F81BD"/>
              <w:right w:val="single" w:sz="4" w:space="0" w:color="4F81BD"/>
            </w:tcBorders>
          </w:tcPr>
          <w:p w14:paraId="282A646C" w14:textId="16427C8F" w:rsidR="00810667" w:rsidRPr="00EB268E" w:rsidRDefault="00196248" w:rsidP="00EB268E">
            <w:pPr>
              <w:spacing w:line="240" w:lineRule="auto"/>
              <w:jc w:val="left"/>
              <w:rPr>
                <w:b/>
                <w:lang w:val="it-IT"/>
              </w:rPr>
            </w:pPr>
            <w:r w:rsidRPr="00AA2CB4">
              <w:rPr>
                <w:lang w:val="it-IT"/>
              </w:rPr>
              <w:t>B1.4. Vengono riconosciuti e gestiti i valori, i ruoli e le preferenze dei singoli attori in difesa delle norme culturali e che possono causare conflitti.</w:t>
            </w:r>
          </w:p>
        </w:tc>
        <w:tc>
          <w:tcPr>
            <w:tcW w:w="708" w:type="dxa"/>
            <w:tcBorders>
              <w:top w:val="single" w:sz="4" w:space="0" w:color="4F81BD"/>
              <w:left w:val="single" w:sz="4" w:space="0" w:color="4F81BD"/>
              <w:bottom w:val="single" w:sz="4" w:space="0" w:color="4F81BD"/>
              <w:right w:val="single" w:sz="4" w:space="0" w:color="4F81BD"/>
            </w:tcBorders>
          </w:tcPr>
          <w:p w14:paraId="7D5B5880"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345F1B77"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3FAD6C89" w14:textId="77777777" w:rsidR="00810667" w:rsidRPr="00AA2CB4" w:rsidRDefault="00810667">
            <w:pPr>
              <w:jc w:val="center"/>
              <w:rPr>
                <w:lang w:val="it-IT"/>
              </w:rPr>
            </w:pPr>
          </w:p>
        </w:tc>
      </w:tr>
      <w:tr w:rsidR="00810667" w:rsidRPr="00831548" w14:paraId="33E1A410" w14:textId="77777777" w:rsidTr="00810667">
        <w:trPr>
          <w:trHeight w:val="706"/>
        </w:trPr>
        <w:tc>
          <w:tcPr>
            <w:tcW w:w="12328" w:type="dxa"/>
            <w:tcBorders>
              <w:top w:val="single" w:sz="4" w:space="0" w:color="4F81BD"/>
              <w:left w:val="single" w:sz="4" w:space="0" w:color="4F81BD"/>
              <w:bottom w:val="single" w:sz="4" w:space="0" w:color="4F81BD"/>
              <w:right w:val="single" w:sz="4" w:space="0" w:color="4F81BD"/>
            </w:tcBorders>
          </w:tcPr>
          <w:p w14:paraId="08310898" w14:textId="77777777" w:rsidR="00485195" w:rsidRPr="00AA2CB4" w:rsidRDefault="00196248">
            <w:pPr>
              <w:spacing w:line="240" w:lineRule="auto"/>
              <w:jc w:val="left"/>
              <w:rPr>
                <w:lang w:val="it-IT"/>
              </w:rPr>
            </w:pPr>
            <w:r w:rsidRPr="00AA2CB4">
              <w:rPr>
                <w:lang w:val="it-IT"/>
              </w:rPr>
              <w:t>B1.5. Sforzi affermativi da parte degli agenti per preservare i costrutti e le capacità esistenti o per crearne di nuovi.</w:t>
            </w:r>
          </w:p>
        </w:tc>
        <w:tc>
          <w:tcPr>
            <w:tcW w:w="708" w:type="dxa"/>
            <w:tcBorders>
              <w:top w:val="single" w:sz="4" w:space="0" w:color="4F81BD"/>
              <w:left w:val="single" w:sz="4" w:space="0" w:color="4F81BD"/>
              <w:bottom w:val="single" w:sz="4" w:space="0" w:color="4F81BD"/>
              <w:right w:val="single" w:sz="4" w:space="0" w:color="4F81BD"/>
            </w:tcBorders>
          </w:tcPr>
          <w:p w14:paraId="5C237294"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56EF7CEB"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3C982574" w14:textId="77777777" w:rsidR="00810667" w:rsidRPr="00AA2CB4" w:rsidRDefault="00810667">
            <w:pPr>
              <w:jc w:val="center"/>
              <w:rPr>
                <w:lang w:val="it-IT"/>
              </w:rPr>
            </w:pPr>
          </w:p>
        </w:tc>
      </w:tr>
      <w:tr w:rsidR="00810667" w:rsidRPr="00831548" w14:paraId="22EF2771"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725FDA3E" w14:textId="77777777" w:rsidR="00485195" w:rsidRPr="00AA2CB4" w:rsidRDefault="00196248">
            <w:pPr>
              <w:tabs>
                <w:tab w:val="left" w:pos="1420"/>
              </w:tabs>
              <w:spacing w:line="240" w:lineRule="auto"/>
              <w:jc w:val="left"/>
              <w:rPr>
                <w:lang w:val="it-IT"/>
              </w:rPr>
            </w:pPr>
            <w:r w:rsidRPr="00AA2CB4">
              <w:rPr>
                <w:lang w:val="it-IT"/>
              </w:rPr>
              <w:t>B1.6. La leadership facilita gli investimenti necessari</w:t>
            </w:r>
          </w:p>
        </w:tc>
        <w:tc>
          <w:tcPr>
            <w:tcW w:w="708" w:type="dxa"/>
            <w:tcBorders>
              <w:top w:val="single" w:sz="4" w:space="0" w:color="4F81BD"/>
              <w:left w:val="single" w:sz="4" w:space="0" w:color="4F81BD"/>
              <w:bottom w:val="single" w:sz="4" w:space="0" w:color="4F81BD"/>
              <w:right w:val="single" w:sz="4" w:space="0" w:color="4F81BD"/>
            </w:tcBorders>
          </w:tcPr>
          <w:p w14:paraId="624473F5"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77216C85"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584D2772" w14:textId="77777777" w:rsidR="00810667" w:rsidRPr="00AA2CB4" w:rsidRDefault="00810667">
            <w:pPr>
              <w:jc w:val="center"/>
              <w:rPr>
                <w:lang w:val="it-IT"/>
              </w:rPr>
            </w:pPr>
          </w:p>
        </w:tc>
      </w:tr>
      <w:tr w:rsidR="00810667" w:rsidRPr="00831548" w14:paraId="6B7AFEB6"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4BC8EA86" w14:textId="77777777" w:rsidR="00485195" w:rsidRPr="00AA2CB4" w:rsidRDefault="00196248">
            <w:pPr>
              <w:spacing w:line="240" w:lineRule="auto"/>
              <w:jc w:val="left"/>
              <w:rPr>
                <w:lang w:val="it-IT"/>
              </w:rPr>
            </w:pPr>
            <w:r w:rsidRPr="00AA2CB4">
              <w:rPr>
                <w:lang w:val="it-IT"/>
              </w:rPr>
              <w:lastRenderedPageBreak/>
              <w:t xml:space="preserve">B1.7. Inclusione di nuove informazioni </w:t>
            </w:r>
          </w:p>
        </w:tc>
        <w:tc>
          <w:tcPr>
            <w:tcW w:w="708" w:type="dxa"/>
            <w:tcBorders>
              <w:top w:val="single" w:sz="4" w:space="0" w:color="4F81BD"/>
              <w:left w:val="single" w:sz="4" w:space="0" w:color="4F81BD"/>
              <w:bottom w:val="single" w:sz="4" w:space="0" w:color="4F81BD"/>
              <w:right w:val="single" w:sz="4" w:space="0" w:color="4F81BD"/>
            </w:tcBorders>
          </w:tcPr>
          <w:p w14:paraId="75D9F3AA"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4565AA8E"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684CF5B5" w14:textId="77777777" w:rsidR="00810667" w:rsidRPr="00AA2CB4" w:rsidRDefault="00810667">
            <w:pPr>
              <w:jc w:val="center"/>
              <w:rPr>
                <w:lang w:val="it-IT"/>
              </w:rPr>
            </w:pPr>
          </w:p>
        </w:tc>
      </w:tr>
      <w:tr w:rsidR="00810667" w:rsidRPr="00A35133" w14:paraId="2AD243C8"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688A83C7" w14:textId="77777777" w:rsidR="00485195" w:rsidRPr="00AA2CB4" w:rsidRDefault="00196248">
            <w:pPr>
              <w:spacing w:line="240" w:lineRule="auto"/>
              <w:jc w:val="left"/>
              <w:rPr>
                <w:lang w:val="it-IT"/>
              </w:rPr>
            </w:pPr>
            <w:r w:rsidRPr="00AA2CB4">
              <w:rPr>
                <w:lang w:val="it-IT"/>
              </w:rPr>
              <w:t xml:space="preserve">B1.8. Apertura e ricettività alle nuove idee </w:t>
            </w:r>
          </w:p>
        </w:tc>
        <w:tc>
          <w:tcPr>
            <w:tcW w:w="708" w:type="dxa"/>
            <w:tcBorders>
              <w:top w:val="single" w:sz="4" w:space="0" w:color="4F81BD"/>
              <w:left w:val="single" w:sz="4" w:space="0" w:color="4F81BD"/>
              <w:bottom w:val="single" w:sz="4" w:space="0" w:color="4F81BD"/>
              <w:right w:val="single" w:sz="4" w:space="0" w:color="4F81BD"/>
            </w:tcBorders>
          </w:tcPr>
          <w:p w14:paraId="24EE4648"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40AFB97"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1462BBFB" w14:textId="77777777" w:rsidR="00810667" w:rsidRPr="00AA2CB4" w:rsidRDefault="00810667">
            <w:pPr>
              <w:jc w:val="center"/>
              <w:rPr>
                <w:lang w:val="it-IT"/>
              </w:rPr>
            </w:pPr>
          </w:p>
        </w:tc>
      </w:tr>
      <w:tr w:rsidR="00810667" w:rsidRPr="00A35133" w14:paraId="24976051"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5F7F20F4" w14:textId="77777777" w:rsidR="00485195" w:rsidRPr="00AA2CB4" w:rsidRDefault="00196248">
            <w:pPr>
              <w:spacing w:line="240" w:lineRule="auto"/>
              <w:jc w:val="left"/>
              <w:rPr>
                <w:lang w:val="it-IT"/>
              </w:rPr>
            </w:pPr>
            <w:r w:rsidRPr="00AA2CB4">
              <w:rPr>
                <w:lang w:val="it-IT"/>
              </w:rPr>
              <w:t>B1.9. Responsabilità e monitoraggio nelle relazioni e nelle interazioni</w:t>
            </w:r>
          </w:p>
        </w:tc>
        <w:tc>
          <w:tcPr>
            <w:tcW w:w="708" w:type="dxa"/>
            <w:tcBorders>
              <w:top w:val="single" w:sz="4" w:space="0" w:color="4F81BD"/>
              <w:left w:val="single" w:sz="4" w:space="0" w:color="4F81BD"/>
              <w:bottom w:val="single" w:sz="4" w:space="0" w:color="4F81BD"/>
              <w:right w:val="single" w:sz="4" w:space="0" w:color="4F81BD"/>
            </w:tcBorders>
          </w:tcPr>
          <w:p w14:paraId="2B200D8E"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07B4BD0F"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3BC58BF7" w14:textId="77777777" w:rsidR="00810667" w:rsidRPr="00AA2CB4" w:rsidRDefault="00810667">
            <w:pPr>
              <w:jc w:val="center"/>
              <w:rPr>
                <w:lang w:val="it-IT"/>
              </w:rPr>
            </w:pPr>
          </w:p>
        </w:tc>
      </w:tr>
      <w:tr w:rsidR="00810667" w:rsidRPr="00831548" w14:paraId="06ACF17F"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5E56D83E" w14:textId="77777777" w:rsidR="00485195" w:rsidRPr="00AA2CB4" w:rsidRDefault="00196248">
            <w:pPr>
              <w:spacing w:line="240" w:lineRule="auto"/>
              <w:jc w:val="left"/>
              <w:rPr>
                <w:lang w:val="it-IT"/>
              </w:rPr>
            </w:pPr>
            <w:r w:rsidRPr="00AA2CB4">
              <w:rPr>
                <w:lang w:val="it-IT"/>
              </w:rPr>
              <w:t>B1.10. Il curriculum, l'istruzione e le pratiche di valutazione sono allineati con i risultati dell'apprendimento.</w:t>
            </w:r>
          </w:p>
        </w:tc>
        <w:tc>
          <w:tcPr>
            <w:tcW w:w="708" w:type="dxa"/>
            <w:tcBorders>
              <w:top w:val="single" w:sz="4" w:space="0" w:color="4F81BD"/>
              <w:left w:val="single" w:sz="4" w:space="0" w:color="4F81BD"/>
              <w:bottom w:val="single" w:sz="4" w:space="0" w:color="4F81BD"/>
              <w:right w:val="single" w:sz="4" w:space="0" w:color="4F81BD"/>
            </w:tcBorders>
          </w:tcPr>
          <w:p w14:paraId="44B2B40A"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16B1C498"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3CCFB058" w14:textId="77777777" w:rsidR="00810667" w:rsidRPr="00AA2CB4" w:rsidRDefault="00810667">
            <w:pPr>
              <w:jc w:val="center"/>
              <w:rPr>
                <w:lang w:val="it-IT"/>
              </w:rPr>
            </w:pPr>
          </w:p>
        </w:tc>
      </w:tr>
      <w:tr w:rsidR="00810667" w:rsidRPr="00831548" w14:paraId="084E3B08"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33B93A3A" w14:textId="77777777" w:rsidR="00485195" w:rsidRPr="00AA2CB4" w:rsidRDefault="00196248">
            <w:pPr>
              <w:spacing w:line="240" w:lineRule="auto"/>
              <w:jc w:val="left"/>
              <w:rPr>
                <w:lang w:val="it-IT"/>
              </w:rPr>
            </w:pPr>
            <w:r w:rsidRPr="00AA2CB4">
              <w:rPr>
                <w:lang w:val="it-IT"/>
              </w:rPr>
              <w:t>B1.11. L'impegno autentico è l'essenza dei processi di apprendimento</w:t>
            </w:r>
          </w:p>
        </w:tc>
        <w:tc>
          <w:tcPr>
            <w:tcW w:w="708" w:type="dxa"/>
            <w:tcBorders>
              <w:top w:val="single" w:sz="4" w:space="0" w:color="4F81BD"/>
              <w:left w:val="single" w:sz="4" w:space="0" w:color="4F81BD"/>
              <w:bottom w:val="single" w:sz="4" w:space="0" w:color="4F81BD"/>
              <w:right w:val="single" w:sz="4" w:space="0" w:color="4F81BD"/>
            </w:tcBorders>
          </w:tcPr>
          <w:p w14:paraId="63FB9989"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463E0E23"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55B127BC" w14:textId="77777777" w:rsidR="00810667" w:rsidRPr="00AA2CB4" w:rsidRDefault="00810667">
            <w:pPr>
              <w:jc w:val="center"/>
              <w:rPr>
                <w:lang w:val="it-IT"/>
              </w:rPr>
            </w:pPr>
          </w:p>
        </w:tc>
      </w:tr>
      <w:tr w:rsidR="00810667" w:rsidRPr="00831548" w14:paraId="1759A623"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3C3B4C51" w14:textId="77777777" w:rsidR="00485195" w:rsidRPr="00AA2CB4" w:rsidRDefault="00196248">
            <w:pPr>
              <w:tabs>
                <w:tab w:val="left" w:pos="960"/>
              </w:tabs>
              <w:spacing w:line="240" w:lineRule="auto"/>
              <w:jc w:val="left"/>
              <w:rPr>
                <w:lang w:val="it-IT"/>
              </w:rPr>
            </w:pPr>
            <w:r w:rsidRPr="00AA2CB4">
              <w:rPr>
                <w:lang w:val="it-IT"/>
              </w:rPr>
              <w:t>B1.12. Le conseguenze ambientali sono considerate</w:t>
            </w:r>
          </w:p>
        </w:tc>
        <w:tc>
          <w:tcPr>
            <w:tcW w:w="708" w:type="dxa"/>
            <w:tcBorders>
              <w:top w:val="single" w:sz="4" w:space="0" w:color="4F81BD"/>
              <w:left w:val="single" w:sz="4" w:space="0" w:color="4F81BD"/>
              <w:bottom w:val="single" w:sz="4" w:space="0" w:color="4F81BD"/>
              <w:right w:val="single" w:sz="4" w:space="0" w:color="4F81BD"/>
            </w:tcBorders>
          </w:tcPr>
          <w:p w14:paraId="49EB91EC"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D49E40C"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46BE8DFB" w14:textId="77777777" w:rsidR="00810667" w:rsidRPr="00AA2CB4" w:rsidRDefault="00810667">
            <w:pPr>
              <w:jc w:val="center"/>
              <w:rPr>
                <w:lang w:val="it-IT"/>
              </w:rPr>
            </w:pPr>
          </w:p>
        </w:tc>
      </w:tr>
    </w:tbl>
    <w:p w14:paraId="654738EC" w14:textId="77777777" w:rsidR="00810667" w:rsidRPr="00AA2CB4" w:rsidRDefault="00810667">
      <w:pPr>
        <w:rPr>
          <w:sz w:val="2"/>
          <w:szCs w:val="2"/>
          <w:lang w:val="it-IT"/>
        </w:rPr>
      </w:pPr>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17050499" w14:textId="77777777" w:rsidTr="00302113">
        <w:trPr>
          <w:trHeight w:val="830"/>
          <w:tblHeader/>
        </w:trPr>
        <w:tc>
          <w:tcPr>
            <w:tcW w:w="12328" w:type="dxa"/>
            <w:tcBorders>
              <w:bottom w:val="single" w:sz="4" w:space="0" w:color="4F81BD"/>
            </w:tcBorders>
            <w:shd w:val="clear" w:color="auto" w:fill="2E507A"/>
          </w:tcPr>
          <w:p w14:paraId="785F9604" w14:textId="77777777" w:rsidR="00485195" w:rsidRPr="00295576" w:rsidRDefault="00196248">
            <w:pPr>
              <w:jc w:val="left"/>
              <w:rPr>
                <w:b/>
                <w:bCs/>
                <w:lang w:val="it-IT"/>
              </w:rPr>
            </w:pPr>
            <w:r w:rsidRPr="00295576">
              <w:rPr>
                <w:b/>
                <w:bCs/>
                <w:color w:val="FFFFFF" w:themeColor="background1"/>
                <w:lang w:val="it-IT"/>
              </w:rPr>
              <w:t>B2 Manutenzione della piattaforma e degli strumenti digitali</w:t>
            </w:r>
          </w:p>
        </w:tc>
        <w:tc>
          <w:tcPr>
            <w:tcW w:w="708" w:type="dxa"/>
            <w:tcBorders>
              <w:bottom w:val="single" w:sz="4" w:space="0" w:color="4F81BD"/>
            </w:tcBorders>
            <w:shd w:val="clear" w:color="auto" w:fill="2E507A"/>
          </w:tcPr>
          <w:p w14:paraId="060B00F5" w14:textId="77777777" w:rsidR="00810667" w:rsidRPr="006E3A34" w:rsidRDefault="00162AB6">
            <w:pPr>
              <w:jc w:val="left"/>
            </w:pPr>
            <w:r w:rsidRPr="006E3A34">
              <w:rPr>
                <w:noProof/>
                <w:lang w:eastAsia="de-DE"/>
              </w:rPr>
              <w:drawing>
                <wp:inline distT="0" distB="0" distL="0" distR="0" wp14:anchorId="4F62C349" wp14:editId="71D2B0F9">
                  <wp:extent cx="375920" cy="375920"/>
                  <wp:effectExtent l="0" t="0" r="0" b="0"/>
                  <wp:docPr id="624043333" name="Picture 624043333" descr="Emoticon con un'espressione perplessa che significa &quot;non ancora iniziato&quot; "/>
                  <wp:cNvGraphicFramePr/>
                  <a:graphic xmlns:a="http://schemas.openxmlformats.org/drawingml/2006/main">
                    <a:graphicData uri="http://schemas.openxmlformats.org/drawingml/2006/picture">
                      <pic:pic xmlns:pic="http://schemas.openxmlformats.org/drawingml/2006/picture">
                        <pic:nvPicPr>
                          <pic:cNvPr id="624043333" name="image15.jpg" descr="Emoticon con un'espressione perplessa che significa &quot;non ancora iniziato&quot; "/>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6F3060E3" w14:textId="77777777" w:rsidR="00810667" w:rsidRPr="006E3A34" w:rsidRDefault="00162AB6">
            <w:r w:rsidRPr="006E3A34">
              <w:rPr>
                <w:noProof/>
                <w:lang w:eastAsia="de-DE"/>
              </w:rPr>
              <w:drawing>
                <wp:inline distT="0" distB="0" distL="0" distR="0" wp14:anchorId="3656F6EE" wp14:editId="2BE924E7">
                  <wp:extent cx="523891" cy="374400"/>
                  <wp:effectExtent l="0" t="0" r="0" b="0"/>
                  <wp:docPr id="624043363" name="Picture 624043363"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63"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2E01D2E9" w14:textId="77777777" w:rsidR="00810667" w:rsidRPr="006E3A34" w:rsidRDefault="00162AB6">
            <w:pPr>
              <w:jc w:val="center"/>
            </w:pPr>
            <w:r w:rsidRPr="006E3A34">
              <w:rPr>
                <w:noProof/>
                <w:lang w:eastAsia="de-DE"/>
              </w:rPr>
              <w:drawing>
                <wp:inline distT="0" distB="0" distL="0" distR="0" wp14:anchorId="1755143A" wp14:editId="7ACD9900">
                  <wp:extent cx="510545" cy="374400"/>
                  <wp:effectExtent l="0" t="0" r="0" b="0"/>
                  <wp:docPr id="624043318" name="Picture 624043318"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18"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A35133" w14:paraId="633B0527"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368E0DCA" w14:textId="77777777" w:rsidR="00485195" w:rsidRPr="00AA2CB4" w:rsidRDefault="00196248">
            <w:pPr>
              <w:spacing w:line="240" w:lineRule="auto"/>
              <w:jc w:val="left"/>
              <w:rPr>
                <w:lang w:val="it-IT"/>
              </w:rPr>
            </w:pPr>
            <w:r w:rsidRPr="00AA2CB4">
              <w:rPr>
                <w:lang w:val="it-IT"/>
              </w:rPr>
              <w:t>B2.1. La piattaforma e gli strumenti sono sostenuti finanziariamente a lungo termine.</w:t>
            </w:r>
          </w:p>
        </w:tc>
        <w:tc>
          <w:tcPr>
            <w:tcW w:w="708" w:type="dxa"/>
            <w:tcBorders>
              <w:top w:val="single" w:sz="4" w:space="0" w:color="4F81BD"/>
              <w:left w:val="single" w:sz="4" w:space="0" w:color="4F81BD"/>
              <w:bottom w:val="single" w:sz="4" w:space="0" w:color="4F81BD"/>
              <w:right w:val="single" w:sz="4" w:space="0" w:color="4F81BD"/>
            </w:tcBorders>
          </w:tcPr>
          <w:p w14:paraId="02B3DEAB"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49720942"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36D9F93A" w14:textId="77777777" w:rsidR="00810667" w:rsidRPr="00AA2CB4" w:rsidRDefault="00810667">
            <w:pPr>
              <w:spacing w:line="240" w:lineRule="auto"/>
              <w:jc w:val="center"/>
              <w:rPr>
                <w:lang w:val="it-IT"/>
              </w:rPr>
            </w:pPr>
          </w:p>
        </w:tc>
      </w:tr>
      <w:tr w:rsidR="00810667" w:rsidRPr="00A35133" w14:paraId="744406E7"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6A419643" w14:textId="77777777" w:rsidR="00485195" w:rsidRPr="00AA2CB4" w:rsidRDefault="00196248">
            <w:pPr>
              <w:spacing w:line="240" w:lineRule="auto"/>
              <w:jc w:val="left"/>
              <w:rPr>
                <w:lang w:val="it-IT"/>
              </w:rPr>
            </w:pPr>
            <w:r w:rsidRPr="00AA2CB4">
              <w:rPr>
                <w:lang w:val="it-IT"/>
              </w:rPr>
              <w:t>B2.2. Aumento del numero di visitatori e utenti</w:t>
            </w:r>
          </w:p>
        </w:tc>
        <w:tc>
          <w:tcPr>
            <w:tcW w:w="708" w:type="dxa"/>
            <w:tcBorders>
              <w:top w:val="single" w:sz="4" w:space="0" w:color="4F81BD"/>
              <w:left w:val="single" w:sz="4" w:space="0" w:color="4F81BD"/>
              <w:bottom w:val="single" w:sz="4" w:space="0" w:color="4F81BD"/>
              <w:right w:val="single" w:sz="4" w:space="0" w:color="4F81BD"/>
            </w:tcBorders>
          </w:tcPr>
          <w:p w14:paraId="712E7429"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1E2B3159"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7A10DEE6" w14:textId="77777777" w:rsidR="00810667" w:rsidRPr="00AA2CB4" w:rsidRDefault="00810667">
            <w:pPr>
              <w:spacing w:line="240" w:lineRule="auto"/>
              <w:jc w:val="center"/>
              <w:rPr>
                <w:lang w:val="it-IT"/>
              </w:rPr>
            </w:pPr>
          </w:p>
        </w:tc>
      </w:tr>
      <w:tr w:rsidR="00810667" w:rsidRPr="00A35133" w14:paraId="3F20ABF9"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70C9B4BD" w14:textId="77777777" w:rsidR="00485195" w:rsidRPr="00AA2CB4" w:rsidRDefault="00196248">
            <w:pPr>
              <w:spacing w:line="240" w:lineRule="auto"/>
              <w:jc w:val="left"/>
              <w:rPr>
                <w:lang w:val="it-IT"/>
              </w:rPr>
            </w:pPr>
            <w:r w:rsidRPr="00AA2CB4">
              <w:rPr>
                <w:lang w:val="it-IT"/>
              </w:rPr>
              <w:t>B2.3. Le soluzioni sono efficienti dal punto di vista energetico e rispettose dell'ambiente</w:t>
            </w:r>
          </w:p>
        </w:tc>
        <w:tc>
          <w:tcPr>
            <w:tcW w:w="708" w:type="dxa"/>
            <w:tcBorders>
              <w:top w:val="single" w:sz="4" w:space="0" w:color="4F81BD"/>
              <w:left w:val="single" w:sz="4" w:space="0" w:color="4F81BD"/>
              <w:bottom w:val="single" w:sz="4" w:space="0" w:color="4F81BD"/>
              <w:right w:val="single" w:sz="4" w:space="0" w:color="4F81BD"/>
            </w:tcBorders>
          </w:tcPr>
          <w:p w14:paraId="0527BB5D"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04B8645"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4C6AFAB4" w14:textId="77777777" w:rsidR="00810667" w:rsidRPr="00AA2CB4" w:rsidRDefault="00810667">
            <w:pPr>
              <w:spacing w:line="240" w:lineRule="auto"/>
              <w:jc w:val="center"/>
              <w:rPr>
                <w:lang w:val="it-IT"/>
              </w:rPr>
            </w:pPr>
          </w:p>
        </w:tc>
      </w:tr>
    </w:tbl>
    <w:p w14:paraId="63724E77" w14:textId="77777777" w:rsidR="00810667" w:rsidRPr="00AA2CB4" w:rsidRDefault="00810667">
      <w:pPr>
        <w:rPr>
          <w:sz w:val="2"/>
          <w:szCs w:val="2"/>
          <w:lang w:val="it-IT"/>
        </w:rPr>
      </w:pPr>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7D35A8E8" w14:textId="77777777" w:rsidTr="009D56CC">
        <w:trPr>
          <w:trHeight w:val="803"/>
          <w:tblHeader/>
        </w:trPr>
        <w:tc>
          <w:tcPr>
            <w:tcW w:w="12328" w:type="dxa"/>
            <w:tcBorders>
              <w:bottom w:val="single" w:sz="4" w:space="0" w:color="4F81BD"/>
            </w:tcBorders>
            <w:shd w:val="clear" w:color="auto" w:fill="2E507A"/>
          </w:tcPr>
          <w:p w14:paraId="3339115C" w14:textId="77777777" w:rsidR="00485195" w:rsidRPr="00295576" w:rsidRDefault="00196248">
            <w:pPr>
              <w:jc w:val="left"/>
              <w:rPr>
                <w:b/>
                <w:bCs/>
                <w:color w:val="FFFFFF" w:themeColor="background1"/>
                <w:lang w:val="it-IT"/>
              </w:rPr>
            </w:pPr>
            <w:r w:rsidRPr="00295576">
              <w:rPr>
                <w:b/>
                <w:bCs/>
                <w:color w:val="FFFFFF" w:themeColor="background1"/>
                <w:lang w:val="it-IT"/>
              </w:rPr>
              <w:lastRenderedPageBreak/>
              <w:t>B3 Rete e creazione di collaborazioni/continuazione della partecipazione comunitaria</w:t>
            </w:r>
          </w:p>
        </w:tc>
        <w:tc>
          <w:tcPr>
            <w:tcW w:w="708" w:type="dxa"/>
            <w:tcBorders>
              <w:bottom w:val="single" w:sz="4" w:space="0" w:color="4F81BD"/>
            </w:tcBorders>
            <w:shd w:val="clear" w:color="auto" w:fill="2E507A"/>
          </w:tcPr>
          <w:p w14:paraId="2F5BC001" w14:textId="77777777" w:rsidR="00810667" w:rsidRPr="006E3A34" w:rsidRDefault="00162AB6">
            <w:pPr>
              <w:jc w:val="left"/>
            </w:pPr>
            <w:r w:rsidRPr="006E3A34">
              <w:rPr>
                <w:noProof/>
                <w:lang w:eastAsia="de-DE"/>
              </w:rPr>
              <w:drawing>
                <wp:inline distT="0" distB="0" distL="0" distR="0" wp14:anchorId="2B334156" wp14:editId="2BDED559">
                  <wp:extent cx="375920" cy="375920"/>
                  <wp:effectExtent l="0" t="0" r="0" b="0"/>
                  <wp:docPr id="624043332" name="Picture 624043332" descr="Emoticon con un'espressione perplessa che significa &quot;non ancora iniziato&quot; "/>
                  <wp:cNvGraphicFramePr/>
                  <a:graphic xmlns:a="http://schemas.openxmlformats.org/drawingml/2006/main">
                    <a:graphicData uri="http://schemas.openxmlformats.org/drawingml/2006/picture">
                      <pic:pic xmlns:pic="http://schemas.openxmlformats.org/drawingml/2006/picture">
                        <pic:nvPicPr>
                          <pic:cNvPr id="624043332" name="image15.jpg" descr="Emoticon con un'espressione perplessa che significa &quot;non ancora iniziato&quot; "/>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6DE1A813" w14:textId="77777777" w:rsidR="00810667" w:rsidRPr="006E3A34" w:rsidRDefault="00162AB6">
            <w:r w:rsidRPr="006E3A34">
              <w:rPr>
                <w:noProof/>
                <w:lang w:eastAsia="de-DE"/>
              </w:rPr>
              <w:drawing>
                <wp:inline distT="0" distB="0" distL="0" distR="0" wp14:anchorId="0487E244" wp14:editId="36745C17">
                  <wp:extent cx="523891" cy="374400"/>
                  <wp:effectExtent l="0" t="0" r="0" b="0"/>
                  <wp:docPr id="624043395" name="Picture 624043395"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95"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04F9C636" w14:textId="77777777" w:rsidR="00810667" w:rsidRPr="006E3A34" w:rsidRDefault="00162AB6">
            <w:pPr>
              <w:jc w:val="center"/>
            </w:pPr>
            <w:r w:rsidRPr="006E3A34">
              <w:rPr>
                <w:noProof/>
                <w:lang w:eastAsia="de-DE"/>
              </w:rPr>
              <w:drawing>
                <wp:inline distT="0" distB="0" distL="0" distR="0" wp14:anchorId="552BEEE0" wp14:editId="213D4B3F">
                  <wp:extent cx="510545" cy="374400"/>
                  <wp:effectExtent l="0" t="0" r="0" b="0"/>
                  <wp:docPr id="624043328" name="Picture 624043328"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28"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831548" w14:paraId="12A61CD7"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0E9DBB54" w14:textId="77777777" w:rsidR="00485195" w:rsidRPr="00AA2CB4" w:rsidRDefault="00196248">
            <w:pPr>
              <w:spacing w:line="240" w:lineRule="auto"/>
              <w:jc w:val="left"/>
              <w:rPr>
                <w:lang w:val="it-IT"/>
              </w:rPr>
            </w:pPr>
            <w:r w:rsidRPr="00AA2CB4">
              <w:rPr>
                <w:lang w:val="it-IT"/>
              </w:rPr>
              <w:t>B3.1. Utilizzo nei periodi di transizione</w:t>
            </w:r>
          </w:p>
        </w:tc>
        <w:tc>
          <w:tcPr>
            <w:tcW w:w="708" w:type="dxa"/>
            <w:tcBorders>
              <w:top w:val="single" w:sz="4" w:space="0" w:color="4F81BD"/>
              <w:left w:val="single" w:sz="4" w:space="0" w:color="4F81BD"/>
              <w:bottom w:val="single" w:sz="4" w:space="0" w:color="4F81BD"/>
              <w:right w:val="single" w:sz="4" w:space="0" w:color="4F81BD"/>
            </w:tcBorders>
          </w:tcPr>
          <w:p w14:paraId="5428407C"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273EAD04"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2A802F5F" w14:textId="77777777" w:rsidR="00810667" w:rsidRPr="00AA2CB4" w:rsidRDefault="00810667">
            <w:pPr>
              <w:spacing w:line="240" w:lineRule="auto"/>
              <w:jc w:val="center"/>
              <w:rPr>
                <w:lang w:val="it-IT"/>
              </w:rPr>
            </w:pPr>
          </w:p>
        </w:tc>
      </w:tr>
      <w:tr w:rsidR="00810667" w:rsidRPr="00A35133" w14:paraId="6204AFF3"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09AD28F8" w14:textId="77777777" w:rsidR="00485195" w:rsidRPr="00AA2CB4" w:rsidRDefault="00196248">
            <w:pPr>
              <w:spacing w:line="240" w:lineRule="auto"/>
              <w:jc w:val="left"/>
              <w:rPr>
                <w:lang w:val="it-IT"/>
              </w:rPr>
            </w:pPr>
            <w:r w:rsidRPr="00AA2CB4">
              <w:rPr>
                <w:lang w:val="it-IT"/>
              </w:rPr>
              <w:t>B3.2. Relazioni interne tra diverse entità e livelli di aggregazione</w:t>
            </w:r>
          </w:p>
        </w:tc>
        <w:tc>
          <w:tcPr>
            <w:tcW w:w="708" w:type="dxa"/>
            <w:tcBorders>
              <w:top w:val="single" w:sz="4" w:space="0" w:color="4F81BD"/>
              <w:left w:val="single" w:sz="4" w:space="0" w:color="4F81BD"/>
              <w:bottom w:val="single" w:sz="4" w:space="0" w:color="4F81BD"/>
              <w:right w:val="single" w:sz="4" w:space="0" w:color="4F81BD"/>
            </w:tcBorders>
          </w:tcPr>
          <w:p w14:paraId="530962CC"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2A20087F"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29F2C88E" w14:textId="77777777" w:rsidR="00810667" w:rsidRPr="00AA2CB4" w:rsidRDefault="00810667">
            <w:pPr>
              <w:spacing w:line="240" w:lineRule="auto"/>
              <w:jc w:val="center"/>
              <w:rPr>
                <w:lang w:val="it-IT"/>
              </w:rPr>
            </w:pPr>
          </w:p>
        </w:tc>
      </w:tr>
      <w:tr w:rsidR="00810667" w:rsidRPr="00A35133" w14:paraId="0CFB9EBA"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68DED83D" w14:textId="77777777" w:rsidR="00485195" w:rsidRPr="00AA2CB4" w:rsidRDefault="00196248">
            <w:pPr>
              <w:spacing w:line="240" w:lineRule="auto"/>
              <w:jc w:val="left"/>
              <w:rPr>
                <w:lang w:val="it-IT"/>
              </w:rPr>
            </w:pPr>
            <w:r w:rsidRPr="00AA2CB4">
              <w:rPr>
                <w:lang w:val="it-IT"/>
              </w:rPr>
              <w:t>B3.3. Influenza degli attributi delle entità</w:t>
            </w:r>
          </w:p>
        </w:tc>
        <w:tc>
          <w:tcPr>
            <w:tcW w:w="708" w:type="dxa"/>
            <w:tcBorders>
              <w:top w:val="single" w:sz="4" w:space="0" w:color="4F81BD"/>
              <w:left w:val="single" w:sz="4" w:space="0" w:color="4F81BD"/>
              <w:bottom w:val="single" w:sz="4" w:space="0" w:color="4F81BD"/>
              <w:right w:val="single" w:sz="4" w:space="0" w:color="4F81BD"/>
            </w:tcBorders>
          </w:tcPr>
          <w:p w14:paraId="481A89A1"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3D1ECDCA"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61C9923A" w14:textId="77777777" w:rsidR="00810667" w:rsidRPr="00AA2CB4" w:rsidRDefault="00810667">
            <w:pPr>
              <w:spacing w:line="240" w:lineRule="auto"/>
              <w:jc w:val="center"/>
              <w:rPr>
                <w:lang w:val="it-IT"/>
              </w:rPr>
            </w:pPr>
          </w:p>
        </w:tc>
      </w:tr>
    </w:tbl>
    <w:p w14:paraId="2C050F60" w14:textId="77777777" w:rsidR="00810667" w:rsidRPr="00AA2CB4" w:rsidRDefault="00810667">
      <w:pPr>
        <w:rPr>
          <w:sz w:val="2"/>
          <w:szCs w:val="2"/>
          <w:lang w:val="it-IT"/>
        </w:rPr>
      </w:pPr>
    </w:p>
    <w:p w14:paraId="7B8536B6" w14:textId="7B4FA0FE" w:rsidR="00485195" w:rsidRDefault="00DA6044" w:rsidP="00CA353E">
      <w:pPr>
        <w:pStyle w:val="berschrift3"/>
        <w:numPr>
          <w:ilvl w:val="0"/>
          <w:numId w:val="0"/>
        </w:numPr>
      </w:pPr>
      <w:bookmarkStart w:id="70" w:name="_Toc155254698"/>
      <w:r>
        <w:t xml:space="preserve">7.1.3 </w:t>
      </w:r>
      <w:proofErr w:type="spellStart"/>
      <w:r w:rsidR="000926DC">
        <w:t>Elemento</w:t>
      </w:r>
      <w:proofErr w:type="spellEnd"/>
      <w:r w:rsidR="000926DC">
        <w:t xml:space="preserve"> </w:t>
      </w:r>
      <w:r w:rsidR="00196248">
        <w:t xml:space="preserve">C. </w:t>
      </w:r>
      <w:proofErr w:type="spellStart"/>
      <w:r w:rsidR="00196248">
        <w:t>Accessibilità</w:t>
      </w:r>
      <w:bookmarkEnd w:id="70"/>
      <w:proofErr w:type="spellEnd"/>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580B3AE1" w14:textId="77777777" w:rsidTr="00D443A2">
        <w:trPr>
          <w:trHeight w:val="862"/>
          <w:tblHeader/>
        </w:trPr>
        <w:tc>
          <w:tcPr>
            <w:tcW w:w="12328" w:type="dxa"/>
            <w:tcBorders>
              <w:bottom w:val="single" w:sz="4" w:space="0" w:color="4F81BD"/>
            </w:tcBorders>
            <w:shd w:val="clear" w:color="auto" w:fill="2E507A"/>
          </w:tcPr>
          <w:p w14:paraId="4090D542" w14:textId="77777777" w:rsidR="00485195" w:rsidRPr="00295576" w:rsidRDefault="00196248">
            <w:pPr>
              <w:jc w:val="left"/>
              <w:rPr>
                <w:b/>
                <w:bCs/>
              </w:rPr>
            </w:pPr>
            <w:r w:rsidRPr="00295576">
              <w:rPr>
                <w:b/>
                <w:bCs/>
                <w:color w:val="FFFFFF" w:themeColor="background1"/>
              </w:rPr>
              <w:t xml:space="preserve">C1 </w:t>
            </w:r>
            <w:proofErr w:type="spellStart"/>
            <w:r w:rsidRPr="00295576">
              <w:rPr>
                <w:b/>
                <w:bCs/>
                <w:color w:val="FFFFFF" w:themeColor="background1"/>
              </w:rPr>
              <w:t>Disponibilità</w:t>
            </w:r>
            <w:proofErr w:type="spellEnd"/>
          </w:p>
        </w:tc>
        <w:tc>
          <w:tcPr>
            <w:tcW w:w="708" w:type="dxa"/>
            <w:tcBorders>
              <w:bottom w:val="single" w:sz="4" w:space="0" w:color="4F81BD"/>
            </w:tcBorders>
            <w:shd w:val="clear" w:color="auto" w:fill="2E507A"/>
          </w:tcPr>
          <w:p w14:paraId="0F52299C" w14:textId="77777777" w:rsidR="00810667" w:rsidRPr="006E3A34" w:rsidRDefault="00162AB6">
            <w:pPr>
              <w:jc w:val="left"/>
            </w:pPr>
            <w:r w:rsidRPr="006E3A34">
              <w:rPr>
                <w:noProof/>
                <w:lang w:eastAsia="de-DE"/>
              </w:rPr>
              <w:drawing>
                <wp:inline distT="0" distB="0" distL="0" distR="0" wp14:anchorId="410D3560" wp14:editId="0DEACB32">
                  <wp:extent cx="375920" cy="375920"/>
                  <wp:effectExtent l="0" t="0" r="0" b="0"/>
                  <wp:docPr id="624043356" name="Picture 624043356" descr="Emoticon con un'espressione perplessa che significa &quot;non ancora iniziato&quot; "/>
                  <wp:cNvGraphicFramePr/>
                  <a:graphic xmlns:a="http://schemas.openxmlformats.org/drawingml/2006/main">
                    <a:graphicData uri="http://schemas.openxmlformats.org/drawingml/2006/picture">
                      <pic:pic xmlns:pic="http://schemas.openxmlformats.org/drawingml/2006/picture">
                        <pic:nvPicPr>
                          <pic:cNvPr id="624043356" name="image15.jpg" descr="Emoticon con un'espressione perplessa che significa &quot;non ancora iniziato&quot; "/>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5E12F6F9" w14:textId="77777777" w:rsidR="00810667" w:rsidRPr="006E3A34" w:rsidRDefault="00162AB6">
            <w:r w:rsidRPr="006E3A34">
              <w:rPr>
                <w:noProof/>
                <w:lang w:eastAsia="de-DE"/>
              </w:rPr>
              <w:drawing>
                <wp:inline distT="0" distB="0" distL="0" distR="0" wp14:anchorId="5B74FE2C" wp14:editId="2D387B63">
                  <wp:extent cx="523891" cy="374400"/>
                  <wp:effectExtent l="0" t="0" r="0" b="0"/>
                  <wp:docPr id="624043325" name="Picture 624043325"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25"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18999C3B" w14:textId="77777777" w:rsidR="00810667" w:rsidRPr="006E3A34" w:rsidRDefault="00162AB6">
            <w:pPr>
              <w:jc w:val="center"/>
            </w:pPr>
            <w:r w:rsidRPr="006E3A34">
              <w:rPr>
                <w:noProof/>
                <w:lang w:eastAsia="de-DE"/>
              </w:rPr>
              <w:drawing>
                <wp:inline distT="0" distB="0" distL="0" distR="0" wp14:anchorId="0504E416" wp14:editId="5A771E6D">
                  <wp:extent cx="510545" cy="374400"/>
                  <wp:effectExtent l="0" t="0" r="0" b="0"/>
                  <wp:docPr id="624043390" name="Picture 624043390"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90"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831548" w14:paraId="149AC0C2"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41DEB376" w14:textId="77777777" w:rsidR="00485195" w:rsidRPr="00AA2CB4" w:rsidRDefault="00196248">
            <w:pPr>
              <w:spacing w:line="240" w:lineRule="auto"/>
              <w:jc w:val="left"/>
              <w:rPr>
                <w:lang w:val="it-IT"/>
              </w:rPr>
            </w:pPr>
            <w:r w:rsidRPr="00AA2CB4">
              <w:rPr>
                <w:lang w:val="it-IT"/>
              </w:rPr>
              <w:t>C1.1. Le opportunità di apprendimento sono diffuse</w:t>
            </w:r>
          </w:p>
        </w:tc>
        <w:tc>
          <w:tcPr>
            <w:tcW w:w="708" w:type="dxa"/>
            <w:tcBorders>
              <w:top w:val="single" w:sz="4" w:space="0" w:color="4F81BD"/>
              <w:left w:val="single" w:sz="4" w:space="0" w:color="4F81BD"/>
              <w:bottom w:val="single" w:sz="4" w:space="0" w:color="4F81BD"/>
              <w:right w:val="single" w:sz="4" w:space="0" w:color="4F81BD"/>
            </w:tcBorders>
          </w:tcPr>
          <w:p w14:paraId="17979B06"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2E22F0E6"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0D80787B" w14:textId="77777777" w:rsidR="00810667" w:rsidRPr="00AA2CB4" w:rsidRDefault="00810667">
            <w:pPr>
              <w:spacing w:line="240" w:lineRule="auto"/>
              <w:jc w:val="center"/>
              <w:rPr>
                <w:lang w:val="it-IT"/>
              </w:rPr>
            </w:pPr>
          </w:p>
        </w:tc>
      </w:tr>
      <w:tr w:rsidR="00810667" w:rsidRPr="00831548" w14:paraId="655568BA"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0FE17D30" w14:textId="77777777" w:rsidR="00485195" w:rsidRPr="00AA2CB4" w:rsidRDefault="00196248">
            <w:pPr>
              <w:spacing w:line="240" w:lineRule="auto"/>
              <w:jc w:val="left"/>
              <w:rPr>
                <w:lang w:val="it-IT"/>
              </w:rPr>
            </w:pPr>
            <w:r w:rsidRPr="00AA2CB4">
              <w:rPr>
                <w:lang w:val="it-IT"/>
              </w:rPr>
              <w:t>C1.2. Il processo di registrazione ai corsi e alle opportunità di apprendimento disponibili è semplice.</w:t>
            </w:r>
          </w:p>
        </w:tc>
        <w:tc>
          <w:tcPr>
            <w:tcW w:w="708" w:type="dxa"/>
            <w:tcBorders>
              <w:top w:val="single" w:sz="4" w:space="0" w:color="4F81BD"/>
              <w:left w:val="single" w:sz="4" w:space="0" w:color="4F81BD"/>
              <w:bottom w:val="single" w:sz="4" w:space="0" w:color="4F81BD"/>
              <w:right w:val="single" w:sz="4" w:space="0" w:color="4F81BD"/>
            </w:tcBorders>
          </w:tcPr>
          <w:p w14:paraId="588C6271"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1CA9783F"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2C76D1A5" w14:textId="77777777" w:rsidR="00810667" w:rsidRPr="00AA2CB4" w:rsidRDefault="00810667">
            <w:pPr>
              <w:spacing w:line="240" w:lineRule="auto"/>
              <w:jc w:val="center"/>
              <w:rPr>
                <w:lang w:val="it-IT"/>
              </w:rPr>
            </w:pPr>
          </w:p>
        </w:tc>
      </w:tr>
      <w:tr w:rsidR="00810667" w:rsidRPr="00A35133" w14:paraId="7FCD2957"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189F93D8" w14:textId="77777777" w:rsidR="00485195" w:rsidRPr="00AA2CB4" w:rsidRDefault="00196248">
            <w:pPr>
              <w:spacing w:line="240" w:lineRule="auto"/>
              <w:jc w:val="left"/>
              <w:rPr>
                <w:lang w:val="it-IT"/>
              </w:rPr>
            </w:pPr>
            <w:r w:rsidRPr="00AA2CB4">
              <w:rPr>
                <w:lang w:val="it-IT"/>
              </w:rPr>
              <w:t>C1.3. Le risorse sono disponibili sia in forma digitale che fisica</w:t>
            </w:r>
          </w:p>
        </w:tc>
        <w:tc>
          <w:tcPr>
            <w:tcW w:w="708" w:type="dxa"/>
            <w:tcBorders>
              <w:top w:val="single" w:sz="4" w:space="0" w:color="4F81BD"/>
              <w:left w:val="single" w:sz="4" w:space="0" w:color="4F81BD"/>
              <w:bottom w:val="single" w:sz="4" w:space="0" w:color="4F81BD"/>
              <w:right w:val="single" w:sz="4" w:space="0" w:color="4F81BD"/>
            </w:tcBorders>
          </w:tcPr>
          <w:p w14:paraId="3CF78B01"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7F9C6E6A"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2F44DC88" w14:textId="77777777" w:rsidR="00810667" w:rsidRPr="00AA2CB4" w:rsidRDefault="00810667">
            <w:pPr>
              <w:spacing w:line="240" w:lineRule="auto"/>
              <w:jc w:val="center"/>
              <w:rPr>
                <w:lang w:val="it-IT"/>
              </w:rPr>
            </w:pPr>
          </w:p>
        </w:tc>
      </w:tr>
    </w:tbl>
    <w:p w14:paraId="7CB7E9EF" w14:textId="77777777" w:rsidR="00810667" w:rsidRPr="00AA2CB4" w:rsidRDefault="00810667">
      <w:pPr>
        <w:rPr>
          <w:sz w:val="2"/>
          <w:szCs w:val="2"/>
          <w:lang w:val="it-IT"/>
        </w:rPr>
      </w:pPr>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754D10A9" w14:textId="77777777" w:rsidTr="00CD5851">
        <w:trPr>
          <w:trHeight w:val="798"/>
          <w:tblHeader/>
        </w:trPr>
        <w:tc>
          <w:tcPr>
            <w:tcW w:w="12328" w:type="dxa"/>
            <w:tcBorders>
              <w:bottom w:val="single" w:sz="4" w:space="0" w:color="4F81BD"/>
            </w:tcBorders>
            <w:shd w:val="clear" w:color="auto" w:fill="2E507A"/>
          </w:tcPr>
          <w:p w14:paraId="3696756E" w14:textId="77777777" w:rsidR="00485195" w:rsidRPr="00295576" w:rsidRDefault="00196248">
            <w:pPr>
              <w:jc w:val="left"/>
              <w:rPr>
                <w:b/>
                <w:bCs/>
              </w:rPr>
            </w:pPr>
            <w:r w:rsidRPr="00295576">
              <w:rPr>
                <w:b/>
                <w:bCs/>
                <w:color w:val="FFFFFF" w:themeColor="background1"/>
              </w:rPr>
              <w:t xml:space="preserve">C2 </w:t>
            </w:r>
            <w:proofErr w:type="spellStart"/>
            <w:r w:rsidRPr="00295576">
              <w:rPr>
                <w:b/>
                <w:bCs/>
                <w:color w:val="FFFFFF" w:themeColor="background1"/>
              </w:rPr>
              <w:t>Usabilità</w:t>
            </w:r>
            <w:proofErr w:type="spellEnd"/>
          </w:p>
        </w:tc>
        <w:tc>
          <w:tcPr>
            <w:tcW w:w="708" w:type="dxa"/>
            <w:tcBorders>
              <w:bottom w:val="single" w:sz="4" w:space="0" w:color="4F81BD"/>
            </w:tcBorders>
            <w:shd w:val="clear" w:color="auto" w:fill="2E507A"/>
          </w:tcPr>
          <w:p w14:paraId="4523BD53" w14:textId="77777777" w:rsidR="00810667" w:rsidRPr="006E3A34" w:rsidRDefault="00162AB6">
            <w:pPr>
              <w:jc w:val="left"/>
            </w:pPr>
            <w:r w:rsidRPr="006E3A34">
              <w:rPr>
                <w:noProof/>
                <w:lang w:eastAsia="de-DE"/>
              </w:rPr>
              <w:drawing>
                <wp:inline distT="0" distB="0" distL="0" distR="0" wp14:anchorId="78CB3613" wp14:editId="24A8F800">
                  <wp:extent cx="375920" cy="375920"/>
                  <wp:effectExtent l="0" t="0" r="0" b="0"/>
                  <wp:docPr id="624043329" name="Picture 624043329" descr="Emoticon con un'espressione perplessa che significa &quot;non ancora iniziato&quot; "/>
                  <wp:cNvGraphicFramePr/>
                  <a:graphic xmlns:a="http://schemas.openxmlformats.org/drawingml/2006/main">
                    <a:graphicData uri="http://schemas.openxmlformats.org/drawingml/2006/picture">
                      <pic:pic xmlns:pic="http://schemas.openxmlformats.org/drawingml/2006/picture">
                        <pic:nvPicPr>
                          <pic:cNvPr id="624043329" name="image15.jpg" descr="Emoticon con un'espressione perplessa che significa &quot;non ancora iniziato&quot; "/>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0722F41E" w14:textId="77777777" w:rsidR="00810667" w:rsidRPr="006E3A34" w:rsidRDefault="00162AB6">
            <w:r w:rsidRPr="006E3A34">
              <w:rPr>
                <w:noProof/>
                <w:lang w:eastAsia="de-DE"/>
              </w:rPr>
              <w:drawing>
                <wp:inline distT="0" distB="0" distL="0" distR="0" wp14:anchorId="6F88BA2D" wp14:editId="62304C0F">
                  <wp:extent cx="523891" cy="374400"/>
                  <wp:effectExtent l="0" t="0" r="0" b="0"/>
                  <wp:docPr id="624043371" name="Picture 624043371"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71"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62FBEA01" w14:textId="77777777" w:rsidR="00810667" w:rsidRPr="006E3A34" w:rsidRDefault="00162AB6">
            <w:pPr>
              <w:jc w:val="center"/>
            </w:pPr>
            <w:r w:rsidRPr="006E3A34">
              <w:rPr>
                <w:noProof/>
                <w:lang w:eastAsia="de-DE"/>
              </w:rPr>
              <w:drawing>
                <wp:inline distT="0" distB="0" distL="0" distR="0" wp14:anchorId="29C09C73" wp14:editId="22BBE4BA">
                  <wp:extent cx="510545" cy="374400"/>
                  <wp:effectExtent l="0" t="0" r="0" b="0"/>
                  <wp:docPr id="624043380" name="Picture 624043380"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80"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831548" w14:paraId="4F01F04A"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28851D9B" w14:textId="77777777" w:rsidR="00485195" w:rsidRPr="00AA2CB4" w:rsidRDefault="00196248">
            <w:pPr>
              <w:spacing w:line="240" w:lineRule="auto"/>
              <w:jc w:val="left"/>
              <w:rPr>
                <w:lang w:val="it-IT"/>
              </w:rPr>
            </w:pPr>
            <w:r w:rsidRPr="00AA2CB4">
              <w:rPr>
                <w:lang w:val="it-IT"/>
              </w:rPr>
              <w:t>C2.1. Gli studenti comprendono il modo in cui sperimentano i materiali e gli strumenti di apprendimento digitali.</w:t>
            </w:r>
          </w:p>
        </w:tc>
        <w:tc>
          <w:tcPr>
            <w:tcW w:w="708" w:type="dxa"/>
            <w:tcBorders>
              <w:top w:val="single" w:sz="4" w:space="0" w:color="4F81BD"/>
              <w:left w:val="single" w:sz="4" w:space="0" w:color="4F81BD"/>
              <w:bottom w:val="single" w:sz="4" w:space="0" w:color="4F81BD"/>
              <w:right w:val="single" w:sz="4" w:space="0" w:color="4F81BD"/>
            </w:tcBorders>
          </w:tcPr>
          <w:p w14:paraId="15CD80AE"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07CE3DA0"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0E1ECF43" w14:textId="77777777" w:rsidR="00810667" w:rsidRPr="00AA2CB4" w:rsidRDefault="00810667">
            <w:pPr>
              <w:spacing w:line="240" w:lineRule="auto"/>
              <w:jc w:val="center"/>
              <w:rPr>
                <w:lang w:val="it-IT"/>
              </w:rPr>
            </w:pPr>
          </w:p>
        </w:tc>
      </w:tr>
      <w:tr w:rsidR="00810667" w:rsidRPr="00A35133" w14:paraId="33438E26"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186C3481" w14:textId="77777777" w:rsidR="00485195" w:rsidRPr="00AA2CB4" w:rsidRDefault="00196248">
            <w:pPr>
              <w:spacing w:line="240" w:lineRule="auto"/>
              <w:jc w:val="left"/>
              <w:rPr>
                <w:lang w:val="it-IT"/>
              </w:rPr>
            </w:pPr>
            <w:r w:rsidRPr="00AA2CB4">
              <w:rPr>
                <w:lang w:val="it-IT"/>
              </w:rPr>
              <w:lastRenderedPageBreak/>
              <w:t>C2.2. Gli studenti sono soddisfatti dell'uso dei materiali e degli strumenti didattici digitali.</w:t>
            </w:r>
          </w:p>
        </w:tc>
        <w:tc>
          <w:tcPr>
            <w:tcW w:w="708" w:type="dxa"/>
            <w:tcBorders>
              <w:top w:val="single" w:sz="4" w:space="0" w:color="4F81BD"/>
              <w:left w:val="single" w:sz="4" w:space="0" w:color="4F81BD"/>
              <w:bottom w:val="single" w:sz="4" w:space="0" w:color="4F81BD"/>
              <w:right w:val="single" w:sz="4" w:space="0" w:color="4F81BD"/>
            </w:tcBorders>
          </w:tcPr>
          <w:p w14:paraId="0A2708BE"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16870644"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55081CBE" w14:textId="77777777" w:rsidR="00810667" w:rsidRPr="00AA2CB4" w:rsidRDefault="00810667">
            <w:pPr>
              <w:spacing w:line="240" w:lineRule="auto"/>
              <w:jc w:val="center"/>
              <w:rPr>
                <w:lang w:val="it-IT"/>
              </w:rPr>
            </w:pPr>
          </w:p>
        </w:tc>
      </w:tr>
      <w:tr w:rsidR="00810667" w:rsidRPr="00831548" w14:paraId="6CB60484"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41B11B93" w14:textId="77777777" w:rsidR="00485195" w:rsidRPr="00AA2CB4" w:rsidRDefault="00196248">
            <w:pPr>
              <w:tabs>
                <w:tab w:val="left" w:pos="1080"/>
              </w:tabs>
              <w:spacing w:line="240" w:lineRule="auto"/>
              <w:jc w:val="left"/>
              <w:rPr>
                <w:lang w:val="it-IT"/>
              </w:rPr>
            </w:pPr>
            <w:r w:rsidRPr="00AA2CB4">
              <w:rPr>
                <w:lang w:val="it-IT"/>
              </w:rPr>
              <w:t>C2.3. Gli studenti possono raggiungere il loro obiettivo con l'uso di particolari materiali e strumenti di apprendimento digitali.</w:t>
            </w:r>
          </w:p>
        </w:tc>
        <w:tc>
          <w:tcPr>
            <w:tcW w:w="708" w:type="dxa"/>
            <w:tcBorders>
              <w:top w:val="single" w:sz="4" w:space="0" w:color="4F81BD"/>
              <w:left w:val="single" w:sz="4" w:space="0" w:color="4F81BD"/>
              <w:bottom w:val="single" w:sz="4" w:space="0" w:color="4F81BD"/>
              <w:right w:val="single" w:sz="4" w:space="0" w:color="4F81BD"/>
            </w:tcBorders>
          </w:tcPr>
          <w:p w14:paraId="427BB317"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1E924749"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6CC56B65" w14:textId="77777777" w:rsidR="00810667" w:rsidRPr="00AA2CB4" w:rsidRDefault="00810667">
            <w:pPr>
              <w:spacing w:line="240" w:lineRule="auto"/>
              <w:jc w:val="center"/>
              <w:rPr>
                <w:lang w:val="it-IT"/>
              </w:rPr>
            </w:pPr>
          </w:p>
        </w:tc>
      </w:tr>
      <w:tr w:rsidR="00810667" w:rsidRPr="00831548" w14:paraId="106F06AE"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1DD81B7D" w14:textId="77777777" w:rsidR="00485195" w:rsidRPr="00AA2CB4" w:rsidRDefault="00196248">
            <w:pPr>
              <w:spacing w:line="240" w:lineRule="auto"/>
              <w:jc w:val="left"/>
              <w:rPr>
                <w:lang w:val="it-IT"/>
              </w:rPr>
            </w:pPr>
            <w:r w:rsidRPr="00AA2CB4">
              <w:rPr>
                <w:lang w:val="it-IT"/>
              </w:rPr>
              <w:t xml:space="preserve">C2.4. I test di usabilità specifici sono stati eseguiti con successo </w:t>
            </w:r>
          </w:p>
        </w:tc>
        <w:tc>
          <w:tcPr>
            <w:tcW w:w="708" w:type="dxa"/>
            <w:tcBorders>
              <w:top w:val="single" w:sz="4" w:space="0" w:color="4F81BD"/>
              <w:left w:val="single" w:sz="4" w:space="0" w:color="4F81BD"/>
              <w:bottom w:val="single" w:sz="4" w:space="0" w:color="4F81BD"/>
              <w:right w:val="single" w:sz="4" w:space="0" w:color="4F81BD"/>
            </w:tcBorders>
          </w:tcPr>
          <w:p w14:paraId="06A354AB"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42F3D7D2"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1FAB79DE" w14:textId="77777777" w:rsidR="00810667" w:rsidRPr="00AA2CB4" w:rsidRDefault="00810667">
            <w:pPr>
              <w:spacing w:line="240" w:lineRule="auto"/>
              <w:jc w:val="center"/>
              <w:rPr>
                <w:lang w:val="it-IT"/>
              </w:rPr>
            </w:pPr>
          </w:p>
        </w:tc>
      </w:tr>
    </w:tbl>
    <w:p w14:paraId="0E5FEA33" w14:textId="77777777" w:rsidR="00810667" w:rsidRPr="00AA2CB4" w:rsidRDefault="00810667">
      <w:pPr>
        <w:rPr>
          <w:lang w:val="it-IT"/>
        </w:rPr>
      </w:pPr>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0B96250B" w14:textId="77777777" w:rsidTr="00E84BB8">
        <w:trPr>
          <w:trHeight w:val="816"/>
          <w:tblHeader/>
        </w:trPr>
        <w:tc>
          <w:tcPr>
            <w:tcW w:w="12328" w:type="dxa"/>
            <w:tcBorders>
              <w:top w:val="single" w:sz="4" w:space="0" w:color="4F81BD"/>
              <w:left w:val="single" w:sz="4" w:space="0" w:color="4F81BD"/>
              <w:bottom w:val="single" w:sz="4" w:space="0" w:color="4F81BD"/>
              <w:right w:val="single" w:sz="4" w:space="0" w:color="4F81BD"/>
            </w:tcBorders>
            <w:shd w:val="clear" w:color="auto" w:fill="2E507A"/>
          </w:tcPr>
          <w:p w14:paraId="10A867B8" w14:textId="77777777" w:rsidR="00485195" w:rsidRPr="00295576" w:rsidRDefault="00196248">
            <w:pPr>
              <w:jc w:val="left"/>
              <w:rPr>
                <w:b/>
                <w:bCs/>
              </w:rPr>
            </w:pPr>
            <w:r w:rsidRPr="00295576">
              <w:rPr>
                <w:b/>
                <w:bCs/>
                <w:color w:val="FFFFFF" w:themeColor="background1"/>
              </w:rPr>
              <w:t>C3 Digitale/</w:t>
            </w:r>
            <w:proofErr w:type="spellStart"/>
            <w:r w:rsidRPr="00295576">
              <w:rPr>
                <w:b/>
                <w:bCs/>
                <w:color w:val="FFFFFF" w:themeColor="background1"/>
              </w:rPr>
              <w:t>accessibilità</w:t>
            </w:r>
            <w:proofErr w:type="spellEnd"/>
          </w:p>
        </w:tc>
        <w:tc>
          <w:tcPr>
            <w:tcW w:w="708" w:type="dxa"/>
            <w:tcBorders>
              <w:top w:val="single" w:sz="4" w:space="0" w:color="4F81BD"/>
              <w:left w:val="single" w:sz="4" w:space="0" w:color="4F81BD"/>
              <w:bottom w:val="single" w:sz="4" w:space="0" w:color="4F81BD"/>
              <w:right w:val="single" w:sz="4" w:space="0" w:color="4F81BD"/>
            </w:tcBorders>
            <w:shd w:val="clear" w:color="auto" w:fill="2E507A"/>
          </w:tcPr>
          <w:p w14:paraId="279FB25F" w14:textId="77777777" w:rsidR="00810667" w:rsidRPr="006E3A34" w:rsidRDefault="00162AB6">
            <w:pPr>
              <w:jc w:val="center"/>
            </w:pPr>
            <w:r w:rsidRPr="006E3A34">
              <w:rPr>
                <w:noProof/>
                <w:lang w:eastAsia="de-DE"/>
              </w:rPr>
              <w:drawing>
                <wp:inline distT="0" distB="0" distL="0" distR="0" wp14:anchorId="4ADEA459" wp14:editId="757FDFE8">
                  <wp:extent cx="375920" cy="375920"/>
                  <wp:effectExtent l="0" t="0" r="0" b="0"/>
                  <wp:docPr id="624043348" name="Picture 624043348" descr="Emoticon con un'espressione perplessa che significa &quot;non ancora iniziato&quot; "/>
                  <wp:cNvGraphicFramePr/>
                  <a:graphic xmlns:a="http://schemas.openxmlformats.org/drawingml/2006/main">
                    <a:graphicData uri="http://schemas.openxmlformats.org/drawingml/2006/picture">
                      <pic:pic xmlns:pic="http://schemas.openxmlformats.org/drawingml/2006/picture">
                        <pic:nvPicPr>
                          <pic:cNvPr id="624043348" name="image15.jpg" descr="Emoticon con un'espressione perplessa che significa &quot;non ancora iniziato&quot; "/>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top w:val="single" w:sz="4" w:space="0" w:color="4F81BD"/>
              <w:left w:val="single" w:sz="4" w:space="0" w:color="4F81BD"/>
              <w:bottom w:val="single" w:sz="4" w:space="0" w:color="4F81BD"/>
              <w:right w:val="single" w:sz="4" w:space="0" w:color="4F81BD"/>
            </w:tcBorders>
            <w:shd w:val="clear" w:color="auto" w:fill="2E507A"/>
          </w:tcPr>
          <w:p w14:paraId="348AA6A7" w14:textId="77777777" w:rsidR="00810667" w:rsidRPr="006E3A34" w:rsidRDefault="00162AB6">
            <w:pPr>
              <w:jc w:val="center"/>
            </w:pPr>
            <w:r w:rsidRPr="006E3A34">
              <w:rPr>
                <w:noProof/>
                <w:lang w:eastAsia="de-DE"/>
              </w:rPr>
              <w:drawing>
                <wp:inline distT="0" distB="0" distL="0" distR="0" wp14:anchorId="59D066B5" wp14:editId="7EC36244">
                  <wp:extent cx="523891" cy="374400"/>
                  <wp:effectExtent l="0" t="0" r="0" b="0"/>
                  <wp:docPr id="624043331" name="Picture 624043331"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31"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top w:val="single" w:sz="4" w:space="0" w:color="4F81BD"/>
              <w:left w:val="single" w:sz="4" w:space="0" w:color="4F81BD"/>
              <w:bottom w:val="single" w:sz="4" w:space="0" w:color="4F81BD"/>
              <w:right w:val="single" w:sz="4" w:space="0" w:color="4F81BD"/>
            </w:tcBorders>
            <w:shd w:val="clear" w:color="auto" w:fill="2E507A"/>
          </w:tcPr>
          <w:p w14:paraId="46281ABA" w14:textId="77777777" w:rsidR="00810667" w:rsidRPr="006E3A34" w:rsidRDefault="00162AB6">
            <w:pPr>
              <w:jc w:val="center"/>
            </w:pPr>
            <w:r w:rsidRPr="006E3A34">
              <w:rPr>
                <w:noProof/>
                <w:lang w:eastAsia="de-DE"/>
              </w:rPr>
              <w:drawing>
                <wp:inline distT="0" distB="0" distL="0" distR="0" wp14:anchorId="64788244" wp14:editId="45701B34">
                  <wp:extent cx="510545" cy="374400"/>
                  <wp:effectExtent l="0" t="0" r="0" b="0"/>
                  <wp:docPr id="624043352" name="Picture 624043352"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52"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831548" w14:paraId="7FAD0A4F" w14:textId="77777777" w:rsidTr="00810667">
        <w:trPr>
          <w:trHeight w:val="772"/>
        </w:trPr>
        <w:tc>
          <w:tcPr>
            <w:tcW w:w="12328" w:type="dxa"/>
            <w:tcBorders>
              <w:top w:val="single" w:sz="4" w:space="0" w:color="4F81BD"/>
              <w:left w:val="single" w:sz="4" w:space="0" w:color="4F81BD"/>
              <w:bottom w:val="single" w:sz="4" w:space="0" w:color="4F81BD"/>
              <w:right w:val="single" w:sz="4" w:space="0" w:color="4F81BD"/>
            </w:tcBorders>
          </w:tcPr>
          <w:p w14:paraId="1A17D7D0" w14:textId="34DA31A0" w:rsidR="00485195" w:rsidRPr="00AA2CB4" w:rsidRDefault="00196248">
            <w:pPr>
              <w:spacing w:line="240" w:lineRule="auto"/>
              <w:jc w:val="left"/>
              <w:rPr>
                <w:lang w:val="it-IT"/>
              </w:rPr>
            </w:pPr>
            <w:r w:rsidRPr="00AA2CB4">
              <w:rPr>
                <w:lang w:val="it-IT"/>
              </w:rPr>
              <w:t>C3.1. Le risorse e</w:t>
            </w:r>
            <w:r w:rsidR="00EF06CA" w:rsidRPr="00AA2CB4">
              <w:rPr>
                <w:lang w:val="it-IT"/>
              </w:rPr>
              <w:t>d</w:t>
            </w:r>
            <w:r w:rsidRPr="00AA2CB4">
              <w:rPr>
                <w:lang w:val="it-IT"/>
              </w:rPr>
              <w:t xml:space="preserve"> i contenuti web sono sviluppati tenendo conto delle Linee guida per l'accessibilità dei contenuti web.</w:t>
            </w:r>
          </w:p>
        </w:tc>
        <w:tc>
          <w:tcPr>
            <w:tcW w:w="708" w:type="dxa"/>
            <w:tcBorders>
              <w:top w:val="single" w:sz="4" w:space="0" w:color="4F81BD"/>
              <w:left w:val="single" w:sz="4" w:space="0" w:color="4F81BD"/>
              <w:bottom w:val="single" w:sz="4" w:space="0" w:color="4F81BD"/>
              <w:right w:val="single" w:sz="4" w:space="0" w:color="4F81BD"/>
            </w:tcBorders>
          </w:tcPr>
          <w:p w14:paraId="1FBEFE9C"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7D3A7B6A"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479D7C0E" w14:textId="77777777" w:rsidR="00810667" w:rsidRPr="00AA2CB4" w:rsidRDefault="00810667">
            <w:pPr>
              <w:spacing w:line="240" w:lineRule="auto"/>
              <w:jc w:val="center"/>
              <w:rPr>
                <w:lang w:val="it-IT"/>
              </w:rPr>
            </w:pPr>
          </w:p>
        </w:tc>
      </w:tr>
      <w:tr w:rsidR="00810667" w:rsidRPr="00831548" w14:paraId="11205C9A"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2C71881D" w14:textId="77777777" w:rsidR="00485195" w:rsidRPr="00AA2CB4" w:rsidRDefault="00196248">
            <w:pPr>
              <w:tabs>
                <w:tab w:val="left" w:pos="1900"/>
              </w:tabs>
              <w:spacing w:line="240" w:lineRule="auto"/>
              <w:jc w:val="left"/>
              <w:rPr>
                <w:lang w:val="it-IT"/>
              </w:rPr>
            </w:pPr>
            <w:r w:rsidRPr="00AA2CB4">
              <w:rPr>
                <w:lang w:val="it-IT"/>
              </w:rPr>
              <w:t>C3.2. Le caratteristiche di accessibilità sono attivate/implementate in base alle preferenze individuali.</w:t>
            </w:r>
          </w:p>
        </w:tc>
        <w:tc>
          <w:tcPr>
            <w:tcW w:w="708" w:type="dxa"/>
            <w:tcBorders>
              <w:top w:val="single" w:sz="4" w:space="0" w:color="4F81BD"/>
              <w:left w:val="single" w:sz="4" w:space="0" w:color="4F81BD"/>
              <w:bottom w:val="single" w:sz="4" w:space="0" w:color="4F81BD"/>
              <w:right w:val="single" w:sz="4" w:space="0" w:color="4F81BD"/>
            </w:tcBorders>
          </w:tcPr>
          <w:p w14:paraId="1A7F8D7D"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2A63BCCB"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4F4E7D0E" w14:textId="77777777" w:rsidR="00810667" w:rsidRPr="00AA2CB4" w:rsidRDefault="00810667">
            <w:pPr>
              <w:spacing w:line="240" w:lineRule="auto"/>
              <w:jc w:val="center"/>
              <w:rPr>
                <w:lang w:val="it-IT"/>
              </w:rPr>
            </w:pPr>
          </w:p>
        </w:tc>
      </w:tr>
      <w:tr w:rsidR="00810667" w:rsidRPr="00831548" w14:paraId="2F817593" w14:textId="77777777" w:rsidTr="00810667">
        <w:trPr>
          <w:trHeight w:val="745"/>
        </w:trPr>
        <w:tc>
          <w:tcPr>
            <w:tcW w:w="12328" w:type="dxa"/>
            <w:tcBorders>
              <w:top w:val="single" w:sz="4" w:space="0" w:color="4F81BD"/>
              <w:left w:val="single" w:sz="4" w:space="0" w:color="4F81BD"/>
              <w:bottom w:val="single" w:sz="4" w:space="0" w:color="4F81BD"/>
              <w:right w:val="single" w:sz="4" w:space="0" w:color="4F81BD"/>
            </w:tcBorders>
          </w:tcPr>
          <w:p w14:paraId="218D439C" w14:textId="77777777" w:rsidR="00485195" w:rsidRPr="00AA2CB4" w:rsidRDefault="00196248">
            <w:pPr>
              <w:spacing w:line="240" w:lineRule="auto"/>
              <w:jc w:val="left"/>
              <w:rPr>
                <w:lang w:val="it-IT"/>
              </w:rPr>
            </w:pPr>
            <w:r w:rsidRPr="00AA2CB4">
              <w:rPr>
                <w:lang w:val="it-IT"/>
              </w:rPr>
              <w:t>C3.3. I requisiti di accessibilità sono implementati per l'accesso fisico e l'interazione con la tecnologia.</w:t>
            </w:r>
          </w:p>
        </w:tc>
        <w:tc>
          <w:tcPr>
            <w:tcW w:w="708" w:type="dxa"/>
            <w:tcBorders>
              <w:top w:val="single" w:sz="4" w:space="0" w:color="4F81BD"/>
              <w:left w:val="single" w:sz="4" w:space="0" w:color="4F81BD"/>
              <w:bottom w:val="single" w:sz="4" w:space="0" w:color="4F81BD"/>
              <w:right w:val="single" w:sz="4" w:space="0" w:color="4F81BD"/>
            </w:tcBorders>
          </w:tcPr>
          <w:p w14:paraId="43676BF9"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71A6010D"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08834883" w14:textId="77777777" w:rsidR="00810667" w:rsidRPr="00AA2CB4" w:rsidRDefault="00810667">
            <w:pPr>
              <w:spacing w:line="240" w:lineRule="auto"/>
              <w:jc w:val="center"/>
              <w:rPr>
                <w:lang w:val="it-IT"/>
              </w:rPr>
            </w:pPr>
          </w:p>
        </w:tc>
      </w:tr>
      <w:tr w:rsidR="00810667" w:rsidRPr="00831548" w14:paraId="7AB11718" w14:textId="77777777" w:rsidTr="00810667">
        <w:trPr>
          <w:trHeight w:val="713"/>
        </w:trPr>
        <w:tc>
          <w:tcPr>
            <w:tcW w:w="12328" w:type="dxa"/>
            <w:tcBorders>
              <w:top w:val="single" w:sz="4" w:space="0" w:color="4F81BD"/>
              <w:left w:val="single" w:sz="4" w:space="0" w:color="4F81BD"/>
              <w:bottom w:val="single" w:sz="4" w:space="0" w:color="4F81BD"/>
              <w:right w:val="single" w:sz="4" w:space="0" w:color="4F81BD"/>
            </w:tcBorders>
          </w:tcPr>
          <w:p w14:paraId="148853C8" w14:textId="77777777" w:rsidR="00485195" w:rsidRPr="00AA2CB4" w:rsidRDefault="00196248">
            <w:pPr>
              <w:tabs>
                <w:tab w:val="left" w:pos="1270"/>
              </w:tabs>
              <w:spacing w:line="240" w:lineRule="auto"/>
              <w:jc w:val="left"/>
              <w:rPr>
                <w:lang w:val="it-IT"/>
              </w:rPr>
            </w:pPr>
            <w:r w:rsidRPr="00AA2CB4">
              <w:rPr>
                <w:lang w:val="it-IT"/>
              </w:rPr>
              <w:t>C3.4. I requisiti di accessibilità sono implementati per l'accesso cognitivo e la comunicazione con e attraverso la tecnologia.</w:t>
            </w:r>
          </w:p>
        </w:tc>
        <w:tc>
          <w:tcPr>
            <w:tcW w:w="708" w:type="dxa"/>
            <w:tcBorders>
              <w:top w:val="single" w:sz="4" w:space="0" w:color="4F81BD"/>
              <w:left w:val="single" w:sz="4" w:space="0" w:color="4F81BD"/>
              <w:bottom w:val="single" w:sz="4" w:space="0" w:color="4F81BD"/>
              <w:right w:val="single" w:sz="4" w:space="0" w:color="4F81BD"/>
            </w:tcBorders>
          </w:tcPr>
          <w:p w14:paraId="4D02EF28"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049DA0A9"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2E291FAE" w14:textId="77777777" w:rsidR="00810667" w:rsidRPr="00AA2CB4" w:rsidRDefault="00810667">
            <w:pPr>
              <w:spacing w:line="240" w:lineRule="auto"/>
              <w:jc w:val="center"/>
              <w:rPr>
                <w:lang w:val="it-IT"/>
              </w:rPr>
            </w:pPr>
          </w:p>
        </w:tc>
      </w:tr>
    </w:tbl>
    <w:p w14:paraId="76CFFF75" w14:textId="77777777" w:rsidR="00810667" w:rsidRPr="00AA2CB4" w:rsidRDefault="00810667">
      <w:pPr>
        <w:rPr>
          <w:sz w:val="2"/>
          <w:szCs w:val="2"/>
          <w:lang w:val="it-IT"/>
        </w:rPr>
      </w:pPr>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60DB7DA7" w14:textId="77777777" w:rsidTr="003700EA">
        <w:trPr>
          <w:trHeight w:val="814"/>
          <w:tblHeader/>
        </w:trPr>
        <w:tc>
          <w:tcPr>
            <w:tcW w:w="12328" w:type="dxa"/>
            <w:tcBorders>
              <w:bottom w:val="single" w:sz="4" w:space="0" w:color="4F81BD"/>
            </w:tcBorders>
            <w:shd w:val="clear" w:color="auto" w:fill="2E507A"/>
          </w:tcPr>
          <w:p w14:paraId="24882291" w14:textId="6D00EFAA" w:rsidR="00485195" w:rsidRPr="00AA0EC6" w:rsidRDefault="00196248">
            <w:pPr>
              <w:jc w:val="left"/>
              <w:rPr>
                <w:b/>
                <w:bCs/>
                <w:lang w:val="it-IT"/>
              </w:rPr>
            </w:pPr>
            <w:r w:rsidRPr="00AA0EC6">
              <w:rPr>
                <w:b/>
                <w:bCs/>
                <w:color w:val="FFFFFF" w:themeColor="background1"/>
                <w:lang w:val="it-IT"/>
              </w:rPr>
              <w:lastRenderedPageBreak/>
              <w:t xml:space="preserve">C4 Progettazione universale e </w:t>
            </w:r>
            <w:r w:rsidR="00CB170E">
              <w:rPr>
                <w:b/>
                <w:bCs/>
                <w:color w:val="FFFFFF" w:themeColor="background1"/>
                <w:lang w:val="it-IT"/>
              </w:rPr>
              <w:t>p</w:t>
            </w:r>
            <w:r w:rsidRPr="00AA0EC6">
              <w:rPr>
                <w:b/>
                <w:bCs/>
                <w:color w:val="FFFFFF" w:themeColor="background1"/>
                <w:lang w:val="it-IT"/>
              </w:rPr>
              <w:t>rogettazione universale per l'apprendimento</w:t>
            </w:r>
          </w:p>
        </w:tc>
        <w:tc>
          <w:tcPr>
            <w:tcW w:w="708" w:type="dxa"/>
            <w:tcBorders>
              <w:bottom w:val="single" w:sz="4" w:space="0" w:color="4F81BD"/>
            </w:tcBorders>
            <w:shd w:val="clear" w:color="auto" w:fill="2E507A"/>
          </w:tcPr>
          <w:p w14:paraId="15A2E048" w14:textId="77777777" w:rsidR="00810667" w:rsidRPr="006E3A34" w:rsidRDefault="00162AB6">
            <w:pPr>
              <w:jc w:val="left"/>
            </w:pPr>
            <w:r w:rsidRPr="006E3A34">
              <w:rPr>
                <w:noProof/>
                <w:lang w:eastAsia="de-DE"/>
              </w:rPr>
              <w:drawing>
                <wp:inline distT="0" distB="0" distL="0" distR="0" wp14:anchorId="36EA964A" wp14:editId="30C786B8">
                  <wp:extent cx="375920" cy="375920"/>
                  <wp:effectExtent l="0" t="0" r="0" b="0"/>
                  <wp:docPr id="624043398" name="Picture 624043398" descr="Emoticon con un'espressione perplessa che significa &quot;non ancora iniziato&quot; "/>
                  <wp:cNvGraphicFramePr/>
                  <a:graphic xmlns:a="http://schemas.openxmlformats.org/drawingml/2006/main">
                    <a:graphicData uri="http://schemas.openxmlformats.org/drawingml/2006/picture">
                      <pic:pic xmlns:pic="http://schemas.openxmlformats.org/drawingml/2006/picture">
                        <pic:nvPicPr>
                          <pic:cNvPr id="624043398" name="image15.jpg" descr="Emoticon con un'espressione perplessa che significa &quot;non ancora iniziato&quot; "/>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2482E833" w14:textId="77777777" w:rsidR="00810667" w:rsidRPr="006E3A34" w:rsidRDefault="00162AB6">
            <w:r w:rsidRPr="006E3A34">
              <w:rPr>
                <w:noProof/>
                <w:lang w:eastAsia="de-DE"/>
              </w:rPr>
              <w:drawing>
                <wp:inline distT="0" distB="0" distL="0" distR="0" wp14:anchorId="380F9066" wp14:editId="08D71267">
                  <wp:extent cx="523891" cy="374400"/>
                  <wp:effectExtent l="0" t="0" r="0" b="0"/>
                  <wp:docPr id="624043374" name="Picture 624043374"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74"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4D12AF4A" w14:textId="77777777" w:rsidR="00810667" w:rsidRPr="006E3A34" w:rsidRDefault="00162AB6">
            <w:pPr>
              <w:jc w:val="center"/>
            </w:pPr>
            <w:r w:rsidRPr="006E3A34">
              <w:rPr>
                <w:noProof/>
                <w:lang w:eastAsia="de-DE"/>
              </w:rPr>
              <w:drawing>
                <wp:inline distT="0" distB="0" distL="0" distR="0" wp14:anchorId="124954E2" wp14:editId="4969958D">
                  <wp:extent cx="510545" cy="374400"/>
                  <wp:effectExtent l="0" t="0" r="0" b="0"/>
                  <wp:docPr id="624043353" name="Picture 624043353"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53"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831548" w14:paraId="55B677CC"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5F704C5A" w14:textId="77777777" w:rsidR="00485195" w:rsidRPr="00AA2CB4" w:rsidRDefault="00196248">
            <w:pPr>
              <w:spacing w:line="240" w:lineRule="auto"/>
              <w:jc w:val="left"/>
              <w:rPr>
                <w:lang w:val="it-IT"/>
              </w:rPr>
            </w:pPr>
            <w:r w:rsidRPr="00AA2CB4">
              <w:rPr>
                <w:lang w:val="it-IT"/>
              </w:rPr>
              <w:t>C4.1. L'ambiente di apprendimento è progettato in base ai principi dell'Universal Design.</w:t>
            </w:r>
          </w:p>
        </w:tc>
        <w:tc>
          <w:tcPr>
            <w:tcW w:w="708" w:type="dxa"/>
            <w:tcBorders>
              <w:top w:val="single" w:sz="4" w:space="0" w:color="4F81BD"/>
              <w:left w:val="single" w:sz="4" w:space="0" w:color="4F81BD"/>
              <w:bottom w:val="single" w:sz="4" w:space="0" w:color="4F81BD"/>
              <w:right w:val="single" w:sz="4" w:space="0" w:color="4F81BD"/>
            </w:tcBorders>
          </w:tcPr>
          <w:p w14:paraId="722E0CFB"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BB4F5C9"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184622EC" w14:textId="77777777" w:rsidR="00810667" w:rsidRPr="00AA2CB4" w:rsidRDefault="00810667">
            <w:pPr>
              <w:spacing w:line="240" w:lineRule="auto"/>
              <w:jc w:val="center"/>
              <w:rPr>
                <w:lang w:val="it-IT"/>
              </w:rPr>
            </w:pPr>
          </w:p>
        </w:tc>
      </w:tr>
      <w:tr w:rsidR="00810667" w:rsidRPr="00831548" w14:paraId="45C8C647" w14:textId="77777777" w:rsidTr="00810667">
        <w:trPr>
          <w:trHeight w:val="709"/>
        </w:trPr>
        <w:tc>
          <w:tcPr>
            <w:tcW w:w="12328" w:type="dxa"/>
            <w:tcBorders>
              <w:top w:val="single" w:sz="4" w:space="0" w:color="4F81BD"/>
              <w:left w:val="single" w:sz="4" w:space="0" w:color="4F81BD"/>
              <w:bottom w:val="single" w:sz="4" w:space="0" w:color="4F81BD"/>
              <w:right w:val="single" w:sz="4" w:space="0" w:color="4F81BD"/>
            </w:tcBorders>
          </w:tcPr>
          <w:p w14:paraId="541EB290" w14:textId="77777777" w:rsidR="00485195" w:rsidRPr="00AA2CB4" w:rsidRDefault="00196248">
            <w:pPr>
              <w:tabs>
                <w:tab w:val="left" w:pos="1310"/>
              </w:tabs>
              <w:spacing w:line="240" w:lineRule="auto"/>
              <w:jc w:val="left"/>
              <w:rPr>
                <w:lang w:val="it-IT"/>
              </w:rPr>
            </w:pPr>
            <w:r w:rsidRPr="00AA2CB4">
              <w:rPr>
                <w:lang w:val="it-IT"/>
              </w:rPr>
              <w:t>C4.2. I contenuti e i materiali didattici sono progettati e presentati in modo da garantire che le informazioni chiave siano ugualmente percepibili da tutti i discenti.</w:t>
            </w:r>
          </w:p>
        </w:tc>
        <w:tc>
          <w:tcPr>
            <w:tcW w:w="708" w:type="dxa"/>
            <w:tcBorders>
              <w:top w:val="single" w:sz="4" w:space="0" w:color="4F81BD"/>
              <w:left w:val="single" w:sz="4" w:space="0" w:color="4F81BD"/>
              <w:bottom w:val="single" w:sz="4" w:space="0" w:color="4F81BD"/>
              <w:right w:val="single" w:sz="4" w:space="0" w:color="4F81BD"/>
            </w:tcBorders>
          </w:tcPr>
          <w:p w14:paraId="38B515E8"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161625B9"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6AB1E5C6" w14:textId="77777777" w:rsidR="00810667" w:rsidRPr="00AA2CB4" w:rsidRDefault="00810667">
            <w:pPr>
              <w:spacing w:line="240" w:lineRule="auto"/>
              <w:jc w:val="center"/>
              <w:rPr>
                <w:lang w:val="it-IT"/>
              </w:rPr>
            </w:pPr>
          </w:p>
        </w:tc>
      </w:tr>
      <w:tr w:rsidR="00810667" w:rsidRPr="00831548" w14:paraId="27FBEF05" w14:textId="77777777" w:rsidTr="00810667">
        <w:trPr>
          <w:trHeight w:val="846"/>
        </w:trPr>
        <w:tc>
          <w:tcPr>
            <w:tcW w:w="12328" w:type="dxa"/>
            <w:tcBorders>
              <w:top w:val="single" w:sz="4" w:space="0" w:color="4F81BD"/>
              <w:left w:val="single" w:sz="4" w:space="0" w:color="4F81BD"/>
              <w:bottom w:val="single" w:sz="4" w:space="0" w:color="4F81BD"/>
              <w:right w:val="single" w:sz="4" w:space="0" w:color="4F81BD"/>
            </w:tcBorders>
          </w:tcPr>
          <w:p w14:paraId="426B7A78" w14:textId="77777777" w:rsidR="00485195" w:rsidRPr="00AA2CB4" w:rsidRDefault="00196248">
            <w:pPr>
              <w:tabs>
                <w:tab w:val="left" w:pos="1160"/>
              </w:tabs>
              <w:spacing w:line="240" w:lineRule="auto"/>
              <w:jc w:val="left"/>
              <w:rPr>
                <w:lang w:val="it-IT"/>
              </w:rPr>
            </w:pPr>
            <w:r w:rsidRPr="00AA2CB4">
              <w:rPr>
                <w:lang w:val="it-IT"/>
              </w:rPr>
              <w:t>C4.3. Gli studenti hanno a disposizione una varietà di opzioni per orientarsi ed esprimersi nel processo e nell'ambiente di apprendimento.</w:t>
            </w:r>
          </w:p>
        </w:tc>
        <w:tc>
          <w:tcPr>
            <w:tcW w:w="708" w:type="dxa"/>
            <w:tcBorders>
              <w:top w:val="single" w:sz="4" w:space="0" w:color="4F81BD"/>
              <w:left w:val="single" w:sz="4" w:space="0" w:color="4F81BD"/>
              <w:bottom w:val="single" w:sz="4" w:space="0" w:color="4F81BD"/>
              <w:right w:val="single" w:sz="4" w:space="0" w:color="4F81BD"/>
            </w:tcBorders>
          </w:tcPr>
          <w:p w14:paraId="30461DEB"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0CF68F6D"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69E8EDE9" w14:textId="77777777" w:rsidR="00810667" w:rsidRPr="00AA2CB4" w:rsidRDefault="00810667">
            <w:pPr>
              <w:spacing w:line="240" w:lineRule="auto"/>
              <w:jc w:val="center"/>
              <w:rPr>
                <w:lang w:val="it-IT"/>
              </w:rPr>
            </w:pPr>
          </w:p>
        </w:tc>
      </w:tr>
      <w:tr w:rsidR="00810667" w:rsidRPr="00831548" w14:paraId="0BF038EA" w14:textId="77777777" w:rsidTr="00810667">
        <w:trPr>
          <w:trHeight w:val="858"/>
        </w:trPr>
        <w:tc>
          <w:tcPr>
            <w:tcW w:w="12328" w:type="dxa"/>
            <w:tcBorders>
              <w:top w:val="single" w:sz="4" w:space="0" w:color="4F81BD"/>
              <w:left w:val="single" w:sz="4" w:space="0" w:color="4F81BD"/>
              <w:bottom w:val="single" w:sz="4" w:space="0" w:color="4F81BD"/>
              <w:right w:val="single" w:sz="4" w:space="0" w:color="4F81BD"/>
            </w:tcBorders>
          </w:tcPr>
          <w:p w14:paraId="070D5176" w14:textId="77777777" w:rsidR="00485195" w:rsidRPr="00AA2CB4" w:rsidRDefault="00196248">
            <w:pPr>
              <w:tabs>
                <w:tab w:val="left" w:pos="1280"/>
              </w:tabs>
              <w:spacing w:line="240" w:lineRule="auto"/>
              <w:jc w:val="left"/>
              <w:rPr>
                <w:lang w:val="it-IT"/>
              </w:rPr>
            </w:pPr>
            <w:r w:rsidRPr="00AA2CB4">
              <w:rPr>
                <w:lang w:val="it-IT"/>
              </w:rPr>
              <w:t>C4.4. Il processo di apprendimento, i contenuti e i materiali forniscono molteplici opzioni di coinvolgimento per un gruppo eterogeneo di studenti.</w:t>
            </w:r>
          </w:p>
        </w:tc>
        <w:tc>
          <w:tcPr>
            <w:tcW w:w="708" w:type="dxa"/>
            <w:tcBorders>
              <w:top w:val="single" w:sz="4" w:space="0" w:color="4F81BD"/>
              <w:left w:val="single" w:sz="4" w:space="0" w:color="4F81BD"/>
              <w:bottom w:val="single" w:sz="4" w:space="0" w:color="4F81BD"/>
              <w:right w:val="single" w:sz="4" w:space="0" w:color="4F81BD"/>
            </w:tcBorders>
          </w:tcPr>
          <w:p w14:paraId="24FAC9A6"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4416BE78"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3795E147" w14:textId="77777777" w:rsidR="00810667" w:rsidRPr="00AA2CB4" w:rsidRDefault="00810667">
            <w:pPr>
              <w:spacing w:line="240" w:lineRule="auto"/>
              <w:jc w:val="center"/>
              <w:rPr>
                <w:lang w:val="it-IT"/>
              </w:rPr>
            </w:pPr>
          </w:p>
        </w:tc>
      </w:tr>
    </w:tbl>
    <w:p w14:paraId="19C40D80" w14:textId="77777777" w:rsidR="00810667" w:rsidRPr="00AA2CB4" w:rsidRDefault="00810667">
      <w:pPr>
        <w:rPr>
          <w:lang w:val="it-IT"/>
        </w:rPr>
      </w:pPr>
    </w:p>
    <w:p w14:paraId="1146AC96" w14:textId="62E33223" w:rsidR="00485195" w:rsidRDefault="006751C1" w:rsidP="00551684">
      <w:pPr>
        <w:pStyle w:val="berschrift3"/>
        <w:numPr>
          <w:ilvl w:val="0"/>
          <w:numId w:val="0"/>
        </w:numPr>
      </w:pPr>
      <w:bookmarkStart w:id="71" w:name="_Toc155254699"/>
      <w:r>
        <w:t>7.1.</w:t>
      </w:r>
      <w:r w:rsidR="00DA6044">
        <w:t>4</w:t>
      </w:r>
      <w:r>
        <w:t xml:space="preserve"> </w:t>
      </w:r>
      <w:proofErr w:type="spellStart"/>
      <w:r w:rsidR="000926DC">
        <w:t>Elemento</w:t>
      </w:r>
      <w:proofErr w:type="spellEnd"/>
      <w:r w:rsidR="000926DC">
        <w:t xml:space="preserve"> </w:t>
      </w:r>
      <w:r w:rsidR="00196248">
        <w:t xml:space="preserve">D. </w:t>
      </w:r>
      <w:proofErr w:type="spellStart"/>
      <w:r w:rsidR="00196248">
        <w:t>Inclusiv</w:t>
      </w:r>
      <w:r w:rsidR="00AA0EC6">
        <w:t>ità</w:t>
      </w:r>
      <w:bookmarkEnd w:id="71"/>
      <w:proofErr w:type="spellEnd"/>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7B547176" w14:textId="77777777" w:rsidTr="00BF400A">
        <w:trPr>
          <w:trHeight w:val="806"/>
          <w:tblHeader/>
        </w:trPr>
        <w:tc>
          <w:tcPr>
            <w:tcW w:w="12328" w:type="dxa"/>
            <w:tcBorders>
              <w:bottom w:val="single" w:sz="4" w:space="0" w:color="4F81BD"/>
            </w:tcBorders>
            <w:shd w:val="clear" w:color="auto" w:fill="2E507A"/>
          </w:tcPr>
          <w:p w14:paraId="5F57BC19" w14:textId="77777777" w:rsidR="00485195" w:rsidRPr="00AA0EC6" w:rsidRDefault="00196248">
            <w:pPr>
              <w:jc w:val="left"/>
              <w:rPr>
                <w:b/>
                <w:bCs/>
                <w:lang w:val="it-IT"/>
              </w:rPr>
            </w:pPr>
            <w:r w:rsidRPr="00AA0EC6">
              <w:rPr>
                <w:b/>
                <w:bCs/>
                <w:color w:val="FFFFFF" w:themeColor="background1"/>
                <w:lang w:val="it-IT"/>
              </w:rPr>
              <w:t>D1 Creare culture digitali inclusive</w:t>
            </w:r>
          </w:p>
        </w:tc>
        <w:tc>
          <w:tcPr>
            <w:tcW w:w="708" w:type="dxa"/>
            <w:tcBorders>
              <w:bottom w:val="single" w:sz="4" w:space="0" w:color="4F81BD"/>
            </w:tcBorders>
            <w:shd w:val="clear" w:color="auto" w:fill="2E507A"/>
          </w:tcPr>
          <w:p w14:paraId="43D80178" w14:textId="77777777" w:rsidR="00810667" w:rsidRPr="006E3A34" w:rsidRDefault="00162AB6">
            <w:pPr>
              <w:jc w:val="left"/>
            </w:pPr>
            <w:r w:rsidRPr="006E3A34">
              <w:rPr>
                <w:noProof/>
                <w:lang w:eastAsia="de-DE"/>
              </w:rPr>
              <w:drawing>
                <wp:inline distT="0" distB="0" distL="0" distR="0" wp14:anchorId="12E4F581" wp14:editId="7D3881E0">
                  <wp:extent cx="375920" cy="375920"/>
                  <wp:effectExtent l="0" t="0" r="0" b="0"/>
                  <wp:docPr id="624043367" name="Picture 624043367" descr="Emoticon con un'espressione perplessa che significa &quot;non ancora iniziato&quot;"/>
                  <wp:cNvGraphicFramePr/>
                  <a:graphic xmlns:a="http://schemas.openxmlformats.org/drawingml/2006/main">
                    <a:graphicData uri="http://schemas.openxmlformats.org/drawingml/2006/picture">
                      <pic:pic xmlns:pic="http://schemas.openxmlformats.org/drawingml/2006/picture">
                        <pic:nvPicPr>
                          <pic:cNvPr id="624043367" name="image15.jpg" descr="Emoticon con un'espressione perplessa che significa &quot;non ancora iniziato&quot;"/>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50BD3222" w14:textId="77777777" w:rsidR="00810667" w:rsidRPr="006E3A34" w:rsidRDefault="00162AB6">
            <w:r w:rsidRPr="006E3A34">
              <w:rPr>
                <w:noProof/>
                <w:lang w:eastAsia="de-DE"/>
              </w:rPr>
              <w:drawing>
                <wp:inline distT="0" distB="0" distL="0" distR="0" wp14:anchorId="626F4ACF" wp14:editId="68470AD4">
                  <wp:extent cx="523891" cy="374400"/>
                  <wp:effectExtent l="0" t="0" r="0" b="0"/>
                  <wp:docPr id="624043342" name="Picture 624043342"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42"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05391E84" w14:textId="77777777" w:rsidR="00810667" w:rsidRPr="006E3A34" w:rsidRDefault="00162AB6">
            <w:pPr>
              <w:jc w:val="center"/>
            </w:pPr>
            <w:r w:rsidRPr="006E3A34">
              <w:rPr>
                <w:noProof/>
                <w:lang w:eastAsia="de-DE"/>
              </w:rPr>
              <w:drawing>
                <wp:inline distT="0" distB="0" distL="0" distR="0" wp14:anchorId="270163F6" wp14:editId="62D499A9">
                  <wp:extent cx="510545" cy="374400"/>
                  <wp:effectExtent l="0" t="0" r="0" b="0"/>
                  <wp:docPr id="624043338" name="Picture 624043338"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38"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A35133" w14:paraId="1C902795"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7191AEF4" w14:textId="3BBD6376" w:rsidR="00485195" w:rsidRPr="00AA2CB4" w:rsidRDefault="00196248">
            <w:pPr>
              <w:spacing w:line="240" w:lineRule="auto"/>
              <w:jc w:val="left"/>
              <w:rPr>
                <w:lang w:val="it-IT"/>
              </w:rPr>
            </w:pPr>
            <w:r w:rsidRPr="00AA2CB4">
              <w:rPr>
                <w:lang w:val="it-IT"/>
              </w:rPr>
              <w:t xml:space="preserve">D1.1. </w:t>
            </w:r>
            <w:r w:rsidR="0045612F" w:rsidRPr="00AA2CB4">
              <w:rPr>
                <w:lang w:val="it-IT"/>
              </w:rPr>
              <w:t>Le dichiarazioni di missione e di visione dell'</w:t>
            </w:r>
            <w:proofErr w:type="spellStart"/>
            <w:r w:rsidR="002B06CB">
              <w:rPr>
                <w:lang w:val="it-IT"/>
              </w:rPr>
              <w:t>I</w:t>
            </w:r>
            <w:r w:rsidR="000B23FA">
              <w:rPr>
                <w:lang w:val="it-IT"/>
              </w:rPr>
              <w:t>e</w:t>
            </w:r>
            <w:r w:rsidR="002B06CB">
              <w:rPr>
                <w:lang w:val="it-IT"/>
              </w:rPr>
              <w:t>FP</w:t>
            </w:r>
            <w:proofErr w:type="spellEnd"/>
            <w:r w:rsidR="0045612F" w:rsidRPr="00AA2CB4">
              <w:rPr>
                <w:lang w:val="it-IT"/>
              </w:rPr>
              <w:t xml:space="preserve"> stabiliscono valori inclusivi.</w:t>
            </w:r>
          </w:p>
        </w:tc>
        <w:tc>
          <w:tcPr>
            <w:tcW w:w="708" w:type="dxa"/>
            <w:tcBorders>
              <w:top w:val="single" w:sz="4" w:space="0" w:color="4F81BD"/>
              <w:left w:val="single" w:sz="4" w:space="0" w:color="4F81BD"/>
              <w:bottom w:val="single" w:sz="4" w:space="0" w:color="4F81BD"/>
              <w:right w:val="single" w:sz="4" w:space="0" w:color="4F81BD"/>
            </w:tcBorders>
          </w:tcPr>
          <w:p w14:paraId="7CF1C6D7"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2661E37"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02A2046B" w14:textId="77777777" w:rsidR="00810667" w:rsidRPr="00AA2CB4" w:rsidRDefault="00810667">
            <w:pPr>
              <w:spacing w:line="240" w:lineRule="auto"/>
              <w:jc w:val="center"/>
              <w:rPr>
                <w:lang w:val="it-IT"/>
              </w:rPr>
            </w:pPr>
          </w:p>
        </w:tc>
      </w:tr>
      <w:tr w:rsidR="00810667" w:rsidRPr="00831548" w14:paraId="059FAD99"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614B4723" w14:textId="12C924FC" w:rsidR="00485195" w:rsidRPr="00AA2CB4" w:rsidRDefault="00196248">
            <w:pPr>
              <w:spacing w:line="240" w:lineRule="auto"/>
              <w:jc w:val="left"/>
              <w:rPr>
                <w:lang w:val="it-IT"/>
              </w:rPr>
            </w:pPr>
            <w:r w:rsidRPr="00AA2CB4">
              <w:rPr>
                <w:lang w:val="it-IT"/>
              </w:rPr>
              <w:t>D1.2. Il linguaggio utilizzato in tutte le comunicazioni dell'</w:t>
            </w:r>
            <w:proofErr w:type="spellStart"/>
            <w:r w:rsidR="002B06CB">
              <w:rPr>
                <w:lang w:val="it-IT"/>
              </w:rPr>
              <w:t>I</w:t>
            </w:r>
            <w:r w:rsidR="000B23FA">
              <w:rPr>
                <w:lang w:val="it-IT"/>
              </w:rPr>
              <w:t>e</w:t>
            </w:r>
            <w:r w:rsidR="002B06CB">
              <w:rPr>
                <w:lang w:val="it-IT"/>
              </w:rPr>
              <w:t>FP</w:t>
            </w:r>
            <w:proofErr w:type="spellEnd"/>
            <w:r w:rsidRPr="00AA2CB4">
              <w:rPr>
                <w:lang w:val="it-IT"/>
              </w:rPr>
              <w:t xml:space="preserve"> è privo di stereotipi in tutti i suoi aspetti.</w:t>
            </w:r>
          </w:p>
        </w:tc>
        <w:tc>
          <w:tcPr>
            <w:tcW w:w="708" w:type="dxa"/>
            <w:tcBorders>
              <w:top w:val="single" w:sz="4" w:space="0" w:color="4F81BD"/>
              <w:left w:val="single" w:sz="4" w:space="0" w:color="4F81BD"/>
              <w:bottom w:val="single" w:sz="4" w:space="0" w:color="4F81BD"/>
              <w:right w:val="single" w:sz="4" w:space="0" w:color="4F81BD"/>
            </w:tcBorders>
          </w:tcPr>
          <w:p w14:paraId="1FF4E98D"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11B085EA"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3C0E249F" w14:textId="77777777" w:rsidR="00810667" w:rsidRPr="00AA2CB4" w:rsidRDefault="00810667">
            <w:pPr>
              <w:spacing w:line="240" w:lineRule="auto"/>
              <w:jc w:val="center"/>
              <w:rPr>
                <w:lang w:val="it-IT"/>
              </w:rPr>
            </w:pPr>
          </w:p>
        </w:tc>
      </w:tr>
      <w:tr w:rsidR="00810667" w:rsidRPr="00831548" w14:paraId="1273808F" w14:textId="77777777" w:rsidTr="00810667">
        <w:trPr>
          <w:trHeight w:val="808"/>
        </w:trPr>
        <w:tc>
          <w:tcPr>
            <w:tcW w:w="12328" w:type="dxa"/>
            <w:tcBorders>
              <w:top w:val="single" w:sz="4" w:space="0" w:color="4F81BD"/>
              <w:left w:val="single" w:sz="4" w:space="0" w:color="4F81BD"/>
              <w:bottom w:val="single" w:sz="4" w:space="0" w:color="4F81BD"/>
              <w:right w:val="single" w:sz="4" w:space="0" w:color="4F81BD"/>
            </w:tcBorders>
          </w:tcPr>
          <w:p w14:paraId="59D38525" w14:textId="1412C7ED" w:rsidR="00485195" w:rsidRPr="00AA2CB4" w:rsidRDefault="00196248">
            <w:pPr>
              <w:spacing w:line="240" w:lineRule="auto"/>
              <w:jc w:val="left"/>
              <w:rPr>
                <w:lang w:val="it-IT"/>
              </w:rPr>
            </w:pPr>
            <w:r w:rsidRPr="00AA2CB4">
              <w:rPr>
                <w:lang w:val="it-IT"/>
              </w:rPr>
              <w:lastRenderedPageBreak/>
              <w:t>D1.3 La gestione e l'intera pianificazione dell'</w:t>
            </w:r>
            <w:proofErr w:type="spellStart"/>
            <w:r w:rsidR="002B06CB">
              <w:rPr>
                <w:lang w:val="it-IT"/>
              </w:rPr>
              <w:t>I</w:t>
            </w:r>
            <w:r w:rsidR="000B23FA">
              <w:rPr>
                <w:lang w:val="it-IT"/>
              </w:rPr>
              <w:t>e</w:t>
            </w:r>
            <w:r w:rsidR="002B06CB">
              <w:rPr>
                <w:lang w:val="it-IT"/>
              </w:rPr>
              <w:t>FP</w:t>
            </w:r>
            <w:proofErr w:type="spellEnd"/>
            <w:r w:rsidRPr="00AA2CB4">
              <w:rPr>
                <w:lang w:val="it-IT"/>
              </w:rPr>
              <w:t xml:space="preserve"> rispetta</w:t>
            </w:r>
            <w:r w:rsidR="006B6151" w:rsidRPr="00AA2CB4">
              <w:rPr>
                <w:lang w:val="it-IT"/>
              </w:rPr>
              <w:t>no</w:t>
            </w:r>
            <w:r w:rsidRPr="00AA2CB4">
              <w:rPr>
                <w:lang w:val="it-IT"/>
              </w:rPr>
              <w:t xml:space="preserve"> la diversità e si impegna</w:t>
            </w:r>
            <w:r w:rsidR="006B6151" w:rsidRPr="00AA2CB4">
              <w:rPr>
                <w:lang w:val="it-IT"/>
              </w:rPr>
              <w:t>no</w:t>
            </w:r>
            <w:r w:rsidRPr="00AA2CB4">
              <w:rPr>
                <w:lang w:val="it-IT"/>
              </w:rPr>
              <w:t xml:space="preserve"> a sviluppare le competenze e il pieno potenziale di ogni singolo allievo.</w:t>
            </w:r>
          </w:p>
        </w:tc>
        <w:tc>
          <w:tcPr>
            <w:tcW w:w="708" w:type="dxa"/>
            <w:tcBorders>
              <w:top w:val="single" w:sz="4" w:space="0" w:color="4F81BD"/>
              <w:left w:val="single" w:sz="4" w:space="0" w:color="4F81BD"/>
              <w:bottom w:val="single" w:sz="4" w:space="0" w:color="4F81BD"/>
              <w:right w:val="single" w:sz="4" w:space="0" w:color="4F81BD"/>
            </w:tcBorders>
          </w:tcPr>
          <w:p w14:paraId="22A7CFFC"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1AE2AD79"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0525B3E8" w14:textId="77777777" w:rsidR="00810667" w:rsidRPr="00AA2CB4" w:rsidRDefault="00810667">
            <w:pPr>
              <w:spacing w:line="240" w:lineRule="auto"/>
              <w:jc w:val="center"/>
              <w:rPr>
                <w:lang w:val="it-IT"/>
              </w:rPr>
            </w:pPr>
          </w:p>
        </w:tc>
      </w:tr>
      <w:tr w:rsidR="00810667" w:rsidRPr="00831548" w14:paraId="65177640" w14:textId="77777777" w:rsidTr="00810667">
        <w:trPr>
          <w:trHeight w:val="772"/>
        </w:trPr>
        <w:tc>
          <w:tcPr>
            <w:tcW w:w="12328" w:type="dxa"/>
            <w:tcBorders>
              <w:top w:val="single" w:sz="4" w:space="0" w:color="4F81BD"/>
              <w:left w:val="single" w:sz="4" w:space="0" w:color="4F81BD"/>
              <w:bottom w:val="single" w:sz="4" w:space="0" w:color="4F81BD"/>
              <w:right w:val="single" w:sz="4" w:space="0" w:color="4F81BD"/>
            </w:tcBorders>
          </w:tcPr>
          <w:p w14:paraId="7417A70B" w14:textId="3D7147F4" w:rsidR="00485195" w:rsidRPr="00AA2CB4" w:rsidRDefault="00196248">
            <w:pPr>
              <w:spacing w:line="240" w:lineRule="auto"/>
              <w:jc w:val="left"/>
              <w:rPr>
                <w:lang w:val="it-IT"/>
              </w:rPr>
            </w:pPr>
            <w:r w:rsidRPr="00AA2CB4">
              <w:rPr>
                <w:lang w:val="it-IT"/>
              </w:rPr>
              <w:t xml:space="preserve">D1.4. Il lavoro di squadra, la collaborazione e la co-progettazione sono inclusi come strategie fondamentali nella pianificazione dell'amministrazione e dell'intero sistema di </w:t>
            </w:r>
            <w:proofErr w:type="spellStart"/>
            <w:r w:rsidR="002B06CB">
              <w:rPr>
                <w:lang w:val="it-IT"/>
              </w:rPr>
              <w:t>I</w:t>
            </w:r>
            <w:r w:rsidR="000B23FA">
              <w:rPr>
                <w:lang w:val="it-IT"/>
              </w:rPr>
              <w:t>e</w:t>
            </w:r>
            <w:r w:rsidR="002B06CB">
              <w:rPr>
                <w:lang w:val="it-IT"/>
              </w:rPr>
              <w:t>FP</w:t>
            </w:r>
            <w:proofErr w:type="spellEnd"/>
            <w:r w:rsidRPr="00AA2CB4">
              <w:rPr>
                <w:lang w:val="it-IT"/>
              </w:rPr>
              <w:t>.</w:t>
            </w:r>
          </w:p>
        </w:tc>
        <w:tc>
          <w:tcPr>
            <w:tcW w:w="708" w:type="dxa"/>
            <w:tcBorders>
              <w:top w:val="single" w:sz="4" w:space="0" w:color="4F81BD"/>
              <w:left w:val="single" w:sz="4" w:space="0" w:color="4F81BD"/>
              <w:bottom w:val="single" w:sz="4" w:space="0" w:color="4F81BD"/>
              <w:right w:val="single" w:sz="4" w:space="0" w:color="4F81BD"/>
            </w:tcBorders>
          </w:tcPr>
          <w:p w14:paraId="4A703A92"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4E83CA54"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30F5E9CF" w14:textId="77777777" w:rsidR="00810667" w:rsidRPr="00AA2CB4" w:rsidRDefault="00810667">
            <w:pPr>
              <w:spacing w:line="240" w:lineRule="auto"/>
              <w:jc w:val="center"/>
              <w:rPr>
                <w:lang w:val="it-IT"/>
              </w:rPr>
            </w:pPr>
          </w:p>
        </w:tc>
      </w:tr>
      <w:tr w:rsidR="00810667" w:rsidRPr="00831548" w14:paraId="78647379"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50205D1A" w14:textId="28BA91E9" w:rsidR="00485195" w:rsidRPr="00AA2CB4" w:rsidRDefault="00196248">
            <w:pPr>
              <w:tabs>
                <w:tab w:val="left" w:pos="1070"/>
              </w:tabs>
              <w:spacing w:line="240" w:lineRule="auto"/>
              <w:jc w:val="left"/>
              <w:rPr>
                <w:lang w:val="it-IT"/>
              </w:rPr>
            </w:pPr>
            <w:r w:rsidRPr="00AA2CB4">
              <w:rPr>
                <w:lang w:val="it-IT"/>
              </w:rPr>
              <w:t>D1.5. L'accessibilità delle procedure di definizione dell'</w:t>
            </w:r>
            <w:proofErr w:type="spellStart"/>
            <w:r w:rsidR="002B06CB">
              <w:rPr>
                <w:lang w:val="it-IT"/>
              </w:rPr>
              <w:t>I</w:t>
            </w:r>
            <w:r w:rsidR="000B23FA">
              <w:rPr>
                <w:lang w:val="it-IT"/>
              </w:rPr>
              <w:t>e</w:t>
            </w:r>
            <w:r w:rsidR="002B06CB">
              <w:rPr>
                <w:lang w:val="it-IT"/>
              </w:rPr>
              <w:t>FP</w:t>
            </w:r>
            <w:proofErr w:type="spellEnd"/>
            <w:r w:rsidRPr="00AA2CB4">
              <w:rPr>
                <w:lang w:val="it-IT"/>
              </w:rPr>
              <w:t xml:space="preserve"> è mantenuta e verificata in modo proattivo.</w:t>
            </w:r>
          </w:p>
        </w:tc>
        <w:tc>
          <w:tcPr>
            <w:tcW w:w="708" w:type="dxa"/>
            <w:tcBorders>
              <w:top w:val="single" w:sz="4" w:space="0" w:color="4F81BD"/>
              <w:left w:val="single" w:sz="4" w:space="0" w:color="4F81BD"/>
              <w:bottom w:val="single" w:sz="4" w:space="0" w:color="4F81BD"/>
              <w:right w:val="single" w:sz="4" w:space="0" w:color="4F81BD"/>
            </w:tcBorders>
          </w:tcPr>
          <w:p w14:paraId="04A07ED9"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1C2EFA7D"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514C54F7" w14:textId="77777777" w:rsidR="00810667" w:rsidRPr="00AA2CB4" w:rsidRDefault="00810667">
            <w:pPr>
              <w:spacing w:line="240" w:lineRule="auto"/>
              <w:jc w:val="center"/>
              <w:rPr>
                <w:lang w:val="it-IT"/>
              </w:rPr>
            </w:pPr>
          </w:p>
        </w:tc>
      </w:tr>
      <w:tr w:rsidR="00810667" w:rsidRPr="00831548" w14:paraId="07F24817" w14:textId="77777777" w:rsidTr="00810667">
        <w:trPr>
          <w:trHeight w:val="866"/>
        </w:trPr>
        <w:tc>
          <w:tcPr>
            <w:tcW w:w="12328" w:type="dxa"/>
            <w:tcBorders>
              <w:top w:val="single" w:sz="4" w:space="0" w:color="4F81BD"/>
              <w:left w:val="single" w:sz="4" w:space="0" w:color="4F81BD"/>
              <w:bottom w:val="single" w:sz="4" w:space="0" w:color="4F81BD"/>
              <w:right w:val="single" w:sz="4" w:space="0" w:color="4F81BD"/>
            </w:tcBorders>
          </w:tcPr>
          <w:p w14:paraId="40AEF0CD" w14:textId="77777777" w:rsidR="00485195" w:rsidRPr="00AA2CB4" w:rsidRDefault="00196248">
            <w:pPr>
              <w:tabs>
                <w:tab w:val="left" w:pos="1150"/>
              </w:tabs>
              <w:spacing w:line="240" w:lineRule="auto"/>
              <w:jc w:val="left"/>
              <w:rPr>
                <w:lang w:val="it-IT"/>
              </w:rPr>
            </w:pPr>
            <w:r w:rsidRPr="00AA2CB4">
              <w:rPr>
                <w:lang w:val="it-IT"/>
              </w:rPr>
              <w:t>D1.6. Risposte e strategie per affrontare cambiamenti pianificati o inattesi per evitare pratiche discriminatorie.</w:t>
            </w:r>
          </w:p>
        </w:tc>
        <w:tc>
          <w:tcPr>
            <w:tcW w:w="708" w:type="dxa"/>
            <w:tcBorders>
              <w:top w:val="single" w:sz="4" w:space="0" w:color="4F81BD"/>
              <w:left w:val="single" w:sz="4" w:space="0" w:color="4F81BD"/>
              <w:bottom w:val="single" w:sz="4" w:space="0" w:color="4F81BD"/>
              <w:right w:val="single" w:sz="4" w:space="0" w:color="4F81BD"/>
            </w:tcBorders>
          </w:tcPr>
          <w:p w14:paraId="1258CE74"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73F4F3C8"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17392FFA" w14:textId="77777777" w:rsidR="00810667" w:rsidRPr="00AA2CB4" w:rsidRDefault="00810667">
            <w:pPr>
              <w:spacing w:line="240" w:lineRule="auto"/>
              <w:jc w:val="center"/>
              <w:rPr>
                <w:lang w:val="it-IT"/>
              </w:rPr>
            </w:pPr>
          </w:p>
        </w:tc>
      </w:tr>
    </w:tbl>
    <w:p w14:paraId="299759CE" w14:textId="77777777" w:rsidR="00FB647F" w:rsidRPr="002E2D90" w:rsidRDefault="00FB647F">
      <w:pPr>
        <w:rPr>
          <w:lang w:val="it-IT"/>
        </w:rPr>
      </w:pPr>
      <w:r w:rsidRPr="002E2D90">
        <w:rPr>
          <w:b/>
          <w:lang w:val="it-IT"/>
        </w:rPr>
        <w:br w:type="page"/>
      </w:r>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532BC4EF" w14:textId="77777777" w:rsidTr="002A7FAA">
        <w:trPr>
          <w:trHeight w:val="806"/>
          <w:tblHeader/>
        </w:trPr>
        <w:tc>
          <w:tcPr>
            <w:tcW w:w="12327" w:type="dxa"/>
            <w:tcBorders>
              <w:bottom w:val="single" w:sz="4" w:space="0" w:color="4F81BD"/>
            </w:tcBorders>
            <w:shd w:val="clear" w:color="auto" w:fill="2E507A"/>
          </w:tcPr>
          <w:p w14:paraId="2E5CEB5C" w14:textId="77777777" w:rsidR="00485195" w:rsidRPr="00AA0EC6" w:rsidRDefault="00196248">
            <w:pPr>
              <w:jc w:val="left"/>
              <w:rPr>
                <w:b/>
                <w:bCs/>
                <w:lang w:val="it-IT"/>
              </w:rPr>
            </w:pPr>
            <w:r w:rsidRPr="00AA0EC6">
              <w:rPr>
                <w:b/>
                <w:bCs/>
                <w:color w:val="FFFFFF" w:themeColor="background1"/>
                <w:lang w:val="it-IT"/>
              </w:rPr>
              <w:lastRenderedPageBreak/>
              <w:t>D2 Produrre politiche inclusive negli ambienti digitali</w:t>
            </w:r>
          </w:p>
        </w:tc>
        <w:tc>
          <w:tcPr>
            <w:tcW w:w="708" w:type="dxa"/>
            <w:tcBorders>
              <w:bottom w:val="single" w:sz="4" w:space="0" w:color="4F81BD"/>
            </w:tcBorders>
            <w:shd w:val="clear" w:color="auto" w:fill="2E507A"/>
          </w:tcPr>
          <w:p w14:paraId="3DBDF2C0" w14:textId="77777777" w:rsidR="00810667" w:rsidRPr="006E3A34" w:rsidRDefault="00162AB6">
            <w:pPr>
              <w:jc w:val="left"/>
            </w:pPr>
            <w:r w:rsidRPr="006E3A34">
              <w:rPr>
                <w:noProof/>
                <w:lang w:eastAsia="de-DE"/>
              </w:rPr>
              <w:drawing>
                <wp:inline distT="0" distB="0" distL="0" distR="0" wp14:anchorId="5D00E104" wp14:editId="7D5E3874">
                  <wp:extent cx="375920" cy="375920"/>
                  <wp:effectExtent l="0" t="0" r="0" b="0"/>
                  <wp:docPr id="624043350" name="Picture 624043350" descr="Emoticon con un'espressione perplessa che significa &quot;non ancora iniziato&quot;"/>
                  <wp:cNvGraphicFramePr/>
                  <a:graphic xmlns:a="http://schemas.openxmlformats.org/drawingml/2006/main">
                    <a:graphicData uri="http://schemas.openxmlformats.org/drawingml/2006/picture">
                      <pic:pic xmlns:pic="http://schemas.openxmlformats.org/drawingml/2006/picture">
                        <pic:nvPicPr>
                          <pic:cNvPr id="624043350" name="image15.jpg" descr="Emoticon con un'espressione perplessa che significa &quot;non ancora iniziato&quot;"/>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3B1690C8" w14:textId="77777777" w:rsidR="00810667" w:rsidRPr="006E3A34" w:rsidRDefault="00162AB6">
            <w:r w:rsidRPr="006E3A34">
              <w:rPr>
                <w:noProof/>
                <w:lang w:eastAsia="de-DE"/>
              </w:rPr>
              <w:drawing>
                <wp:inline distT="0" distB="0" distL="0" distR="0" wp14:anchorId="7A83EBC6" wp14:editId="2331D22F">
                  <wp:extent cx="523891" cy="374400"/>
                  <wp:effectExtent l="0" t="0" r="0" b="0"/>
                  <wp:docPr id="624043376" name="Picture 624043376"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76"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6BBD2B1C" w14:textId="77777777" w:rsidR="00810667" w:rsidRPr="006E3A34" w:rsidRDefault="00162AB6">
            <w:pPr>
              <w:jc w:val="center"/>
            </w:pPr>
            <w:r w:rsidRPr="006E3A34">
              <w:rPr>
                <w:noProof/>
                <w:lang w:eastAsia="de-DE"/>
              </w:rPr>
              <w:drawing>
                <wp:inline distT="0" distB="0" distL="0" distR="0" wp14:anchorId="3AB12326" wp14:editId="432ED229">
                  <wp:extent cx="510545" cy="374400"/>
                  <wp:effectExtent l="0" t="0" r="0" b="0"/>
                  <wp:docPr id="624043385" name="Picture 624043385"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85"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831548" w14:paraId="4E40BFC7" w14:textId="77777777" w:rsidTr="00FB647F">
        <w:trPr>
          <w:trHeight w:val="493"/>
        </w:trPr>
        <w:tc>
          <w:tcPr>
            <w:tcW w:w="12327" w:type="dxa"/>
            <w:tcBorders>
              <w:top w:val="single" w:sz="4" w:space="0" w:color="4F81BD"/>
              <w:left w:val="single" w:sz="4" w:space="0" w:color="4F81BD"/>
              <w:bottom w:val="single" w:sz="4" w:space="0" w:color="4F81BD"/>
              <w:right w:val="single" w:sz="4" w:space="0" w:color="4F81BD"/>
            </w:tcBorders>
          </w:tcPr>
          <w:p w14:paraId="512EF717" w14:textId="77777777" w:rsidR="00485195" w:rsidRPr="00AA2CB4" w:rsidRDefault="00196248">
            <w:pPr>
              <w:spacing w:line="240" w:lineRule="auto"/>
              <w:jc w:val="left"/>
              <w:rPr>
                <w:lang w:val="it-IT"/>
              </w:rPr>
            </w:pPr>
            <w:r w:rsidRPr="00AA2CB4">
              <w:rPr>
                <w:lang w:val="it-IT"/>
              </w:rPr>
              <w:t>D2.1. Le sessioni introduttive per il nuovo personale includono aspetti relativi all'inclusione digitale e all'accessibilità.</w:t>
            </w:r>
          </w:p>
        </w:tc>
        <w:tc>
          <w:tcPr>
            <w:tcW w:w="708" w:type="dxa"/>
            <w:tcBorders>
              <w:top w:val="single" w:sz="4" w:space="0" w:color="4F81BD"/>
              <w:left w:val="single" w:sz="4" w:space="0" w:color="4F81BD"/>
              <w:bottom w:val="single" w:sz="4" w:space="0" w:color="4F81BD"/>
              <w:right w:val="single" w:sz="4" w:space="0" w:color="4F81BD"/>
            </w:tcBorders>
          </w:tcPr>
          <w:p w14:paraId="11CA0746"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0E85BAB6"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3B588706" w14:textId="77777777" w:rsidR="00810667" w:rsidRPr="00AA2CB4" w:rsidRDefault="00810667">
            <w:pPr>
              <w:spacing w:line="240" w:lineRule="auto"/>
              <w:jc w:val="center"/>
              <w:rPr>
                <w:lang w:val="it-IT"/>
              </w:rPr>
            </w:pPr>
          </w:p>
        </w:tc>
      </w:tr>
      <w:tr w:rsidR="00810667" w:rsidRPr="00831548" w14:paraId="3AEA60AB" w14:textId="77777777" w:rsidTr="00FB647F">
        <w:trPr>
          <w:trHeight w:val="493"/>
        </w:trPr>
        <w:tc>
          <w:tcPr>
            <w:tcW w:w="12327" w:type="dxa"/>
            <w:tcBorders>
              <w:top w:val="single" w:sz="4" w:space="0" w:color="4F81BD"/>
              <w:left w:val="single" w:sz="4" w:space="0" w:color="4F81BD"/>
              <w:bottom w:val="single" w:sz="4" w:space="0" w:color="4F81BD"/>
              <w:right w:val="single" w:sz="4" w:space="0" w:color="4F81BD"/>
            </w:tcBorders>
          </w:tcPr>
          <w:p w14:paraId="250A23E4" w14:textId="77777777" w:rsidR="00485195" w:rsidRPr="00AA2CB4" w:rsidRDefault="00196248">
            <w:pPr>
              <w:spacing w:line="240" w:lineRule="auto"/>
              <w:jc w:val="left"/>
              <w:rPr>
                <w:lang w:val="it-IT"/>
              </w:rPr>
            </w:pPr>
            <w:r w:rsidRPr="00AA2CB4">
              <w:rPr>
                <w:lang w:val="it-IT"/>
              </w:rPr>
              <w:t>D2.2. I documenti e le procedure amministrative sono inclusivi in termini di linguaggio e processi.</w:t>
            </w:r>
          </w:p>
        </w:tc>
        <w:tc>
          <w:tcPr>
            <w:tcW w:w="708" w:type="dxa"/>
            <w:tcBorders>
              <w:top w:val="single" w:sz="4" w:space="0" w:color="4F81BD"/>
              <w:left w:val="single" w:sz="4" w:space="0" w:color="4F81BD"/>
              <w:bottom w:val="single" w:sz="4" w:space="0" w:color="4F81BD"/>
              <w:right w:val="single" w:sz="4" w:space="0" w:color="4F81BD"/>
            </w:tcBorders>
          </w:tcPr>
          <w:p w14:paraId="110F9934"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1E751C49"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0DCADF6F" w14:textId="77777777" w:rsidR="00810667" w:rsidRPr="00AA2CB4" w:rsidRDefault="00810667">
            <w:pPr>
              <w:spacing w:line="240" w:lineRule="auto"/>
              <w:jc w:val="center"/>
              <w:rPr>
                <w:lang w:val="it-IT"/>
              </w:rPr>
            </w:pPr>
          </w:p>
        </w:tc>
      </w:tr>
      <w:tr w:rsidR="00810667" w:rsidRPr="00831548" w14:paraId="1BCE27F8" w14:textId="77777777" w:rsidTr="00FB647F">
        <w:trPr>
          <w:trHeight w:val="493"/>
        </w:trPr>
        <w:tc>
          <w:tcPr>
            <w:tcW w:w="12327" w:type="dxa"/>
            <w:tcBorders>
              <w:top w:val="single" w:sz="4" w:space="0" w:color="4F81BD"/>
              <w:left w:val="single" w:sz="4" w:space="0" w:color="4F81BD"/>
              <w:bottom w:val="single" w:sz="4" w:space="0" w:color="4F81BD"/>
              <w:right w:val="single" w:sz="4" w:space="0" w:color="4F81BD"/>
            </w:tcBorders>
          </w:tcPr>
          <w:p w14:paraId="4C8B5491" w14:textId="77777777" w:rsidR="00485195" w:rsidRPr="00AA2CB4" w:rsidRDefault="00196248">
            <w:pPr>
              <w:spacing w:line="240" w:lineRule="auto"/>
              <w:jc w:val="left"/>
              <w:rPr>
                <w:lang w:val="it-IT"/>
              </w:rPr>
            </w:pPr>
            <w:r w:rsidRPr="00AA2CB4">
              <w:rPr>
                <w:lang w:val="it-IT"/>
              </w:rPr>
              <w:t>D2.3. Le attività di sviluppo del personale aiutano il personale a rispondere alla diversità dei discenti.</w:t>
            </w:r>
          </w:p>
        </w:tc>
        <w:tc>
          <w:tcPr>
            <w:tcW w:w="708" w:type="dxa"/>
            <w:tcBorders>
              <w:top w:val="single" w:sz="4" w:space="0" w:color="4F81BD"/>
              <w:left w:val="single" w:sz="4" w:space="0" w:color="4F81BD"/>
              <w:bottom w:val="single" w:sz="4" w:space="0" w:color="4F81BD"/>
              <w:right w:val="single" w:sz="4" w:space="0" w:color="4F81BD"/>
            </w:tcBorders>
          </w:tcPr>
          <w:p w14:paraId="18380D5A"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396504E5"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73799ECE" w14:textId="77777777" w:rsidR="00810667" w:rsidRPr="00AA2CB4" w:rsidRDefault="00810667">
            <w:pPr>
              <w:spacing w:line="240" w:lineRule="auto"/>
              <w:jc w:val="center"/>
              <w:rPr>
                <w:lang w:val="it-IT"/>
              </w:rPr>
            </w:pPr>
          </w:p>
        </w:tc>
      </w:tr>
      <w:tr w:rsidR="00810667" w:rsidRPr="00831548" w14:paraId="5874A6EE" w14:textId="77777777" w:rsidTr="00FB647F">
        <w:trPr>
          <w:trHeight w:val="493"/>
        </w:trPr>
        <w:tc>
          <w:tcPr>
            <w:tcW w:w="12327" w:type="dxa"/>
            <w:tcBorders>
              <w:top w:val="single" w:sz="4" w:space="0" w:color="4F81BD"/>
              <w:left w:val="single" w:sz="4" w:space="0" w:color="4F81BD"/>
              <w:bottom w:val="single" w:sz="4" w:space="0" w:color="4F81BD"/>
              <w:right w:val="single" w:sz="4" w:space="0" w:color="4F81BD"/>
            </w:tcBorders>
          </w:tcPr>
          <w:p w14:paraId="4EE0148F" w14:textId="77777777" w:rsidR="00485195" w:rsidRPr="00AA2CB4" w:rsidRDefault="00196248">
            <w:pPr>
              <w:tabs>
                <w:tab w:val="left" w:pos="1180"/>
              </w:tabs>
              <w:spacing w:line="240" w:lineRule="auto"/>
              <w:jc w:val="left"/>
              <w:rPr>
                <w:lang w:val="it-IT"/>
              </w:rPr>
            </w:pPr>
            <w:r w:rsidRPr="00AA2CB4">
              <w:rPr>
                <w:lang w:val="it-IT"/>
              </w:rPr>
              <w:t>D2.4. I piani d'azione per le emergenze includono misure relative all'accessibilità e alla disabilità.</w:t>
            </w:r>
          </w:p>
        </w:tc>
        <w:tc>
          <w:tcPr>
            <w:tcW w:w="708" w:type="dxa"/>
            <w:tcBorders>
              <w:top w:val="single" w:sz="4" w:space="0" w:color="4F81BD"/>
              <w:left w:val="single" w:sz="4" w:space="0" w:color="4F81BD"/>
              <w:bottom w:val="single" w:sz="4" w:space="0" w:color="4F81BD"/>
              <w:right w:val="single" w:sz="4" w:space="0" w:color="4F81BD"/>
            </w:tcBorders>
          </w:tcPr>
          <w:p w14:paraId="05818606"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54FF4003"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5F4796E5" w14:textId="77777777" w:rsidR="00810667" w:rsidRPr="00AA2CB4" w:rsidRDefault="00810667">
            <w:pPr>
              <w:spacing w:line="240" w:lineRule="auto"/>
              <w:jc w:val="center"/>
              <w:rPr>
                <w:lang w:val="it-IT"/>
              </w:rPr>
            </w:pPr>
          </w:p>
        </w:tc>
      </w:tr>
      <w:tr w:rsidR="00810667" w:rsidRPr="00831548" w14:paraId="6DBF0007" w14:textId="77777777" w:rsidTr="00FB647F">
        <w:trPr>
          <w:trHeight w:val="493"/>
        </w:trPr>
        <w:tc>
          <w:tcPr>
            <w:tcW w:w="12327" w:type="dxa"/>
            <w:tcBorders>
              <w:top w:val="single" w:sz="4" w:space="0" w:color="4F81BD"/>
              <w:left w:val="single" w:sz="4" w:space="0" w:color="4F81BD"/>
              <w:bottom w:val="single" w:sz="4" w:space="0" w:color="4F81BD"/>
              <w:right w:val="single" w:sz="4" w:space="0" w:color="4F81BD"/>
            </w:tcBorders>
          </w:tcPr>
          <w:p w14:paraId="0E34ED34" w14:textId="77777777" w:rsidR="00485195" w:rsidRPr="00AA2CB4" w:rsidRDefault="00196248">
            <w:pPr>
              <w:spacing w:line="240" w:lineRule="auto"/>
              <w:jc w:val="left"/>
              <w:rPr>
                <w:lang w:val="it-IT"/>
              </w:rPr>
            </w:pPr>
            <w:r w:rsidRPr="00AA2CB4">
              <w:rPr>
                <w:lang w:val="it-IT"/>
              </w:rPr>
              <w:t>D2.5. Esistono una politica e un codice di condotta per affrontare la discriminazione e il bullismo.</w:t>
            </w:r>
          </w:p>
        </w:tc>
        <w:tc>
          <w:tcPr>
            <w:tcW w:w="708" w:type="dxa"/>
            <w:tcBorders>
              <w:top w:val="single" w:sz="4" w:space="0" w:color="4F81BD"/>
              <w:left w:val="single" w:sz="4" w:space="0" w:color="4F81BD"/>
              <w:bottom w:val="single" w:sz="4" w:space="0" w:color="4F81BD"/>
              <w:right w:val="single" w:sz="4" w:space="0" w:color="4F81BD"/>
            </w:tcBorders>
          </w:tcPr>
          <w:p w14:paraId="1F7C9738"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09C20315"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72FCF7E5" w14:textId="77777777" w:rsidR="00810667" w:rsidRPr="00AA2CB4" w:rsidRDefault="00810667">
            <w:pPr>
              <w:spacing w:line="240" w:lineRule="auto"/>
              <w:jc w:val="center"/>
              <w:rPr>
                <w:lang w:val="it-IT"/>
              </w:rPr>
            </w:pPr>
          </w:p>
        </w:tc>
      </w:tr>
      <w:tr w:rsidR="00810667" w:rsidRPr="00831548" w14:paraId="3C9F79F6" w14:textId="77777777" w:rsidTr="00FB647F">
        <w:trPr>
          <w:trHeight w:val="493"/>
        </w:trPr>
        <w:tc>
          <w:tcPr>
            <w:tcW w:w="12327" w:type="dxa"/>
            <w:tcBorders>
              <w:top w:val="single" w:sz="4" w:space="0" w:color="4F81BD"/>
              <w:left w:val="single" w:sz="4" w:space="0" w:color="4F81BD"/>
              <w:bottom w:val="single" w:sz="4" w:space="0" w:color="4F81BD"/>
              <w:right w:val="single" w:sz="4" w:space="0" w:color="4F81BD"/>
            </w:tcBorders>
          </w:tcPr>
          <w:p w14:paraId="537105DA" w14:textId="3CDA3CAE" w:rsidR="00485195" w:rsidRPr="00AA2CB4" w:rsidRDefault="00196248">
            <w:pPr>
              <w:tabs>
                <w:tab w:val="left" w:pos="1070"/>
              </w:tabs>
              <w:spacing w:line="240" w:lineRule="auto"/>
              <w:jc w:val="left"/>
              <w:rPr>
                <w:lang w:val="it-IT"/>
              </w:rPr>
            </w:pPr>
            <w:r w:rsidRPr="00AA2CB4">
              <w:rPr>
                <w:lang w:val="it-IT"/>
              </w:rPr>
              <w:t xml:space="preserve">D2.6. </w:t>
            </w:r>
            <w:r w:rsidR="00505941" w:rsidRPr="00AA2CB4">
              <w:rPr>
                <w:lang w:val="it-IT"/>
              </w:rPr>
              <w:t>Esiste un meccanismo/strategia di monitoraggio dell'accessibilità e degli adattamenti ragionevoli.</w:t>
            </w:r>
          </w:p>
        </w:tc>
        <w:tc>
          <w:tcPr>
            <w:tcW w:w="708" w:type="dxa"/>
            <w:tcBorders>
              <w:top w:val="single" w:sz="4" w:space="0" w:color="4F81BD"/>
              <w:left w:val="single" w:sz="4" w:space="0" w:color="4F81BD"/>
              <w:bottom w:val="single" w:sz="4" w:space="0" w:color="4F81BD"/>
              <w:right w:val="single" w:sz="4" w:space="0" w:color="4F81BD"/>
            </w:tcBorders>
          </w:tcPr>
          <w:p w14:paraId="31FA5908"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C3663C4"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7D9E4A90" w14:textId="77777777" w:rsidR="00810667" w:rsidRPr="00AA2CB4" w:rsidRDefault="00810667">
            <w:pPr>
              <w:spacing w:line="240" w:lineRule="auto"/>
              <w:jc w:val="center"/>
              <w:rPr>
                <w:lang w:val="it-IT"/>
              </w:rPr>
            </w:pPr>
          </w:p>
        </w:tc>
      </w:tr>
      <w:tr w:rsidR="00810667" w:rsidRPr="00831548" w14:paraId="32C15A38" w14:textId="77777777" w:rsidTr="00FB647F">
        <w:trPr>
          <w:trHeight w:val="493"/>
        </w:trPr>
        <w:tc>
          <w:tcPr>
            <w:tcW w:w="12327" w:type="dxa"/>
            <w:tcBorders>
              <w:top w:val="single" w:sz="4" w:space="0" w:color="4F81BD"/>
              <w:left w:val="single" w:sz="4" w:space="0" w:color="4F81BD"/>
              <w:bottom w:val="single" w:sz="4" w:space="0" w:color="4F81BD"/>
              <w:right w:val="single" w:sz="4" w:space="0" w:color="4F81BD"/>
            </w:tcBorders>
          </w:tcPr>
          <w:p w14:paraId="4D16B1C0" w14:textId="77777777" w:rsidR="00485195" w:rsidRPr="00AA2CB4" w:rsidRDefault="00196248">
            <w:pPr>
              <w:spacing w:line="240" w:lineRule="auto"/>
              <w:jc w:val="left"/>
              <w:rPr>
                <w:lang w:val="it-IT"/>
              </w:rPr>
            </w:pPr>
            <w:r w:rsidRPr="00AA2CB4">
              <w:rPr>
                <w:lang w:val="it-IT"/>
              </w:rPr>
              <w:t>D2.7. Le risorse sono distribuite in modo equo</w:t>
            </w:r>
          </w:p>
        </w:tc>
        <w:tc>
          <w:tcPr>
            <w:tcW w:w="708" w:type="dxa"/>
            <w:tcBorders>
              <w:top w:val="single" w:sz="4" w:space="0" w:color="4F81BD"/>
              <w:left w:val="single" w:sz="4" w:space="0" w:color="4F81BD"/>
              <w:bottom w:val="single" w:sz="4" w:space="0" w:color="4F81BD"/>
              <w:right w:val="single" w:sz="4" w:space="0" w:color="4F81BD"/>
            </w:tcBorders>
          </w:tcPr>
          <w:p w14:paraId="7AADF55A"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7EAA7F65"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6DE62FB6" w14:textId="77777777" w:rsidR="00810667" w:rsidRPr="00AA2CB4" w:rsidRDefault="00810667">
            <w:pPr>
              <w:spacing w:line="240" w:lineRule="auto"/>
              <w:jc w:val="center"/>
              <w:rPr>
                <w:lang w:val="it-IT"/>
              </w:rPr>
            </w:pPr>
          </w:p>
        </w:tc>
      </w:tr>
    </w:tbl>
    <w:p w14:paraId="3EAEEEFC" w14:textId="77777777" w:rsidR="00810667" w:rsidRPr="00AA2CB4" w:rsidRDefault="00810667">
      <w:pPr>
        <w:rPr>
          <w:sz w:val="2"/>
          <w:szCs w:val="2"/>
          <w:lang w:val="it-IT"/>
        </w:rPr>
      </w:pPr>
    </w:p>
    <w:p w14:paraId="58130ED0" w14:textId="77777777" w:rsidR="00FB647F" w:rsidRPr="002E2D90" w:rsidRDefault="00FB647F">
      <w:pPr>
        <w:rPr>
          <w:lang w:val="it-IT"/>
        </w:rPr>
      </w:pPr>
      <w:r w:rsidRPr="002E2D90">
        <w:rPr>
          <w:b/>
          <w:lang w:val="it-IT"/>
        </w:rPr>
        <w:br w:type="page"/>
      </w:r>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792DAA5C" w14:textId="77777777" w:rsidTr="00582FD5">
        <w:trPr>
          <w:trHeight w:val="806"/>
          <w:tblHeader/>
        </w:trPr>
        <w:tc>
          <w:tcPr>
            <w:tcW w:w="12327" w:type="dxa"/>
            <w:tcBorders>
              <w:bottom w:val="single" w:sz="4" w:space="0" w:color="4F81BD"/>
            </w:tcBorders>
            <w:shd w:val="clear" w:color="auto" w:fill="2E507A"/>
          </w:tcPr>
          <w:p w14:paraId="6E2C3686" w14:textId="77777777" w:rsidR="00485195" w:rsidRPr="00AA0EC6" w:rsidRDefault="00196248">
            <w:pPr>
              <w:jc w:val="left"/>
              <w:rPr>
                <w:b/>
                <w:bCs/>
                <w:lang w:val="it-IT"/>
              </w:rPr>
            </w:pPr>
            <w:r w:rsidRPr="00AA0EC6">
              <w:rPr>
                <w:b/>
                <w:bCs/>
                <w:color w:val="FFFFFF" w:themeColor="background1"/>
                <w:lang w:val="it-IT"/>
              </w:rPr>
              <w:lastRenderedPageBreak/>
              <w:t>D3 Evoluzione delle pratiche digitali inclusive</w:t>
            </w:r>
          </w:p>
        </w:tc>
        <w:tc>
          <w:tcPr>
            <w:tcW w:w="708" w:type="dxa"/>
            <w:tcBorders>
              <w:bottom w:val="single" w:sz="4" w:space="0" w:color="4F81BD"/>
            </w:tcBorders>
            <w:shd w:val="clear" w:color="auto" w:fill="2E507A"/>
          </w:tcPr>
          <w:p w14:paraId="3134A146" w14:textId="77777777" w:rsidR="00810667" w:rsidRPr="006E3A34" w:rsidRDefault="00162AB6">
            <w:pPr>
              <w:jc w:val="left"/>
            </w:pPr>
            <w:r w:rsidRPr="006E3A34">
              <w:rPr>
                <w:noProof/>
                <w:lang w:eastAsia="de-DE"/>
              </w:rPr>
              <w:drawing>
                <wp:inline distT="0" distB="0" distL="0" distR="0" wp14:anchorId="2BBFD67C" wp14:editId="3E37CBEC">
                  <wp:extent cx="375920" cy="375920"/>
                  <wp:effectExtent l="0" t="0" r="0" b="0"/>
                  <wp:docPr id="624043368" name="Picture 624043368" descr="Emoticon con un'espressione perplessa che significa &quot;non ancora iniziato&quot;"/>
                  <wp:cNvGraphicFramePr/>
                  <a:graphic xmlns:a="http://schemas.openxmlformats.org/drawingml/2006/main">
                    <a:graphicData uri="http://schemas.openxmlformats.org/drawingml/2006/picture">
                      <pic:pic xmlns:pic="http://schemas.openxmlformats.org/drawingml/2006/picture">
                        <pic:nvPicPr>
                          <pic:cNvPr id="624043368" name="image15.jpg" descr="Emoticon con un'espressione perplessa che significa &quot;non ancora iniziato&quot;"/>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4B1BD82A" w14:textId="77777777" w:rsidR="00810667" w:rsidRPr="006E3A34" w:rsidRDefault="00162AB6">
            <w:r w:rsidRPr="006E3A34">
              <w:rPr>
                <w:noProof/>
                <w:lang w:eastAsia="de-DE"/>
              </w:rPr>
              <w:drawing>
                <wp:inline distT="0" distB="0" distL="0" distR="0" wp14:anchorId="4135188C" wp14:editId="2483CB4F">
                  <wp:extent cx="523891" cy="374400"/>
                  <wp:effectExtent l="0" t="0" r="0" b="0"/>
                  <wp:docPr id="624043320" name="Picture 624043320"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20"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0640A604" w14:textId="77777777" w:rsidR="00810667" w:rsidRPr="006E3A34" w:rsidRDefault="00162AB6">
            <w:pPr>
              <w:jc w:val="center"/>
            </w:pPr>
            <w:r w:rsidRPr="006E3A34">
              <w:rPr>
                <w:noProof/>
                <w:lang w:eastAsia="de-DE"/>
              </w:rPr>
              <w:drawing>
                <wp:inline distT="0" distB="0" distL="0" distR="0" wp14:anchorId="48B647AF" wp14:editId="37866606">
                  <wp:extent cx="510545" cy="374400"/>
                  <wp:effectExtent l="0" t="0" r="0" b="0"/>
                  <wp:docPr id="624043358" name="Picture 624043358"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58"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831548" w14:paraId="08690212" w14:textId="77777777" w:rsidTr="00FB647F">
        <w:trPr>
          <w:trHeight w:val="493"/>
        </w:trPr>
        <w:tc>
          <w:tcPr>
            <w:tcW w:w="12327" w:type="dxa"/>
            <w:tcBorders>
              <w:top w:val="single" w:sz="4" w:space="0" w:color="4F81BD"/>
              <w:left w:val="single" w:sz="4" w:space="0" w:color="4F81BD"/>
              <w:bottom w:val="single" w:sz="4" w:space="0" w:color="4F81BD"/>
              <w:right w:val="single" w:sz="4" w:space="0" w:color="4F81BD"/>
            </w:tcBorders>
          </w:tcPr>
          <w:p w14:paraId="67ED937D" w14:textId="7EC0B6B2" w:rsidR="00485195" w:rsidRPr="00AA2CB4" w:rsidRDefault="00196248">
            <w:pPr>
              <w:spacing w:line="240" w:lineRule="auto"/>
              <w:jc w:val="left"/>
              <w:rPr>
                <w:lang w:val="it-IT"/>
              </w:rPr>
            </w:pPr>
            <w:r w:rsidRPr="00AA2CB4">
              <w:rPr>
                <w:lang w:val="it-IT"/>
              </w:rPr>
              <w:t>D3.1. La pianificazione del curric</w:t>
            </w:r>
            <w:r w:rsidR="00B22497" w:rsidRPr="00AA2CB4">
              <w:rPr>
                <w:lang w:val="it-IT"/>
              </w:rPr>
              <w:t>ulum</w:t>
            </w:r>
            <w:r w:rsidRPr="00AA2CB4">
              <w:rPr>
                <w:lang w:val="it-IT"/>
              </w:rPr>
              <w:t xml:space="preserve"> prevede opzioni di differenziazione e personalizzazione.</w:t>
            </w:r>
          </w:p>
        </w:tc>
        <w:tc>
          <w:tcPr>
            <w:tcW w:w="708" w:type="dxa"/>
            <w:tcBorders>
              <w:top w:val="single" w:sz="4" w:space="0" w:color="4F81BD"/>
              <w:left w:val="single" w:sz="4" w:space="0" w:color="4F81BD"/>
              <w:bottom w:val="single" w:sz="4" w:space="0" w:color="4F81BD"/>
              <w:right w:val="single" w:sz="4" w:space="0" w:color="4F81BD"/>
            </w:tcBorders>
          </w:tcPr>
          <w:p w14:paraId="20401D38"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56ADBC04"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6212DB04" w14:textId="77777777" w:rsidR="00810667" w:rsidRPr="00AA2CB4" w:rsidRDefault="00810667">
            <w:pPr>
              <w:spacing w:line="240" w:lineRule="auto"/>
              <w:jc w:val="center"/>
              <w:rPr>
                <w:lang w:val="it-IT"/>
              </w:rPr>
            </w:pPr>
          </w:p>
        </w:tc>
      </w:tr>
      <w:tr w:rsidR="00810667" w:rsidRPr="00831548" w14:paraId="05095FB9" w14:textId="77777777" w:rsidTr="00FB647F">
        <w:trPr>
          <w:trHeight w:val="758"/>
        </w:trPr>
        <w:tc>
          <w:tcPr>
            <w:tcW w:w="12327" w:type="dxa"/>
            <w:tcBorders>
              <w:top w:val="single" w:sz="4" w:space="0" w:color="4F81BD"/>
              <w:left w:val="single" w:sz="4" w:space="0" w:color="4F81BD"/>
              <w:bottom w:val="single" w:sz="4" w:space="0" w:color="4F81BD"/>
              <w:right w:val="single" w:sz="4" w:space="0" w:color="4F81BD"/>
            </w:tcBorders>
          </w:tcPr>
          <w:p w14:paraId="3F81294E" w14:textId="77777777" w:rsidR="00485195" w:rsidRPr="00AA2CB4" w:rsidRDefault="00196248">
            <w:pPr>
              <w:tabs>
                <w:tab w:val="left" w:pos="1100"/>
              </w:tabs>
              <w:spacing w:line="240" w:lineRule="auto"/>
              <w:jc w:val="left"/>
              <w:rPr>
                <w:lang w:val="it-IT"/>
              </w:rPr>
            </w:pPr>
            <w:r w:rsidRPr="00AA2CB4">
              <w:rPr>
                <w:lang w:val="it-IT"/>
              </w:rPr>
              <w:t>D3.2. Le barriere all'accesso, all'apprendimento e alla comunicazione sono identificate e valutate e le soluzioni tecnologiche digitali sono riconosciute come un mezzo per rimuovere le barriere.</w:t>
            </w:r>
          </w:p>
        </w:tc>
        <w:tc>
          <w:tcPr>
            <w:tcW w:w="708" w:type="dxa"/>
            <w:tcBorders>
              <w:top w:val="single" w:sz="4" w:space="0" w:color="4F81BD"/>
              <w:left w:val="single" w:sz="4" w:space="0" w:color="4F81BD"/>
              <w:bottom w:val="single" w:sz="4" w:space="0" w:color="4F81BD"/>
              <w:right w:val="single" w:sz="4" w:space="0" w:color="4F81BD"/>
            </w:tcBorders>
          </w:tcPr>
          <w:p w14:paraId="591A7B16"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7F0EE74"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20F8D4D3" w14:textId="77777777" w:rsidR="00810667" w:rsidRPr="00AA2CB4" w:rsidRDefault="00810667">
            <w:pPr>
              <w:spacing w:line="240" w:lineRule="auto"/>
              <w:jc w:val="center"/>
              <w:rPr>
                <w:lang w:val="it-IT"/>
              </w:rPr>
            </w:pPr>
          </w:p>
        </w:tc>
      </w:tr>
      <w:tr w:rsidR="00810667" w:rsidRPr="00831548" w14:paraId="00D06196" w14:textId="77777777" w:rsidTr="00FB647F">
        <w:trPr>
          <w:trHeight w:val="854"/>
        </w:trPr>
        <w:tc>
          <w:tcPr>
            <w:tcW w:w="12327" w:type="dxa"/>
            <w:tcBorders>
              <w:top w:val="single" w:sz="4" w:space="0" w:color="4F81BD"/>
              <w:left w:val="single" w:sz="4" w:space="0" w:color="4F81BD"/>
              <w:bottom w:val="single" w:sz="4" w:space="0" w:color="4F81BD"/>
              <w:right w:val="single" w:sz="4" w:space="0" w:color="4F81BD"/>
            </w:tcBorders>
          </w:tcPr>
          <w:p w14:paraId="53A9F11B" w14:textId="77777777" w:rsidR="00485195" w:rsidRPr="00AA2CB4" w:rsidRDefault="00196248">
            <w:pPr>
              <w:spacing w:line="240" w:lineRule="auto"/>
              <w:jc w:val="left"/>
              <w:rPr>
                <w:lang w:val="it-IT"/>
              </w:rPr>
            </w:pPr>
            <w:r w:rsidRPr="00AA2CB4">
              <w:rPr>
                <w:lang w:val="it-IT"/>
              </w:rPr>
              <w:t>D3.3. Le opportunità di partecipazione al processo di apprendimento con l'uso della tecnologia digitale sono create per tutti gli studenti e sono monitorate e valutate in base agli obiettivi individuali e curricolari.</w:t>
            </w:r>
          </w:p>
        </w:tc>
        <w:tc>
          <w:tcPr>
            <w:tcW w:w="708" w:type="dxa"/>
            <w:tcBorders>
              <w:top w:val="single" w:sz="4" w:space="0" w:color="4F81BD"/>
              <w:left w:val="single" w:sz="4" w:space="0" w:color="4F81BD"/>
              <w:bottom w:val="single" w:sz="4" w:space="0" w:color="4F81BD"/>
              <w:right w:val="single" w:sz="4" w:space="0" w:color="4F81BD"/>
            </w:tcBorders>
          </w:tcPr>
          <w:p w14:paraId="39937BCA"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A00CC32"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3BA695DF" w14:textId="77777777" w:rsidR="00810667" w:rsidRPr="00AA2CB4" w:rsidRDefault="00810667">
            <w:pPr>
              <w:spacing w:line="240" w:lineRule="auto"/>
              <w:jc w:val="center"/>
              <w:rPr>
                <w:lang w:val="it-IT"/>
              </w:rPr>
            </w:pPr>
          </w:p>
        </w:tc>
      </w:tr>
      <w:tr w:rsidR="00810667" w:rsidRPr="00831548" w14:paraId="0692BB6F" w14:textId="77777777" w:rsidTr="00FB647F">
        <w:trPr>
          <w:trHeight w:val="838"/>
        </w:trPr>
        <w:tc>
          <w:tcPr>
            <w:tcW w:w="12327" w:type="dxa"/>
            <w:tcBorders>
              <w:top w:val="single" w:sz="4" w:space="0" w:color="4F81BD"/>
              <w:left w:val="single" w:sz="4" w:space="0" w:color="4F81BD"/>
              <w:bottom w:val="single" w:sz="4" w:space="0" w:color="4F81BD"/>
              <w:right w:val="single" w:sz="4" w:space="0" w:color="4F81BD"/>
            </w:tcBorders>
          </w:tcPr>
          <w:p w14:paraId="553C553D" w14:textId="77777777" w:rsidR="00485195" w:rsidRPr="00AA2CB4" w:rsidRDefault="00196248">
            <w:pPr>
              <w:spacing w:line="240" w:lineRule="auto"/>
              <w:jc w:val="left"/>
              <w:rPr>
                <w:lang w:val="it-IT"/>
              </w:rPr>
            </w:pPr>
            <w:r w:rsidRPr="00AA2CB4">
              <w:rPr>
                <w:lang w:val="it-IT"/>
              </w:rPr>
              <w:t>D3.4. Gli educatori/lo staff si concentrano sulla creazione di esperienze di apprendimento positive, orientate al successo e che favoriscono l'apprendimento attraverso attività di apprendimento autentiche in ambienti digitali.</w:t>
            </w:r>
          </w:p>
        </w:tc>
        <w:tc>
          <w:tcPr>
            <w:tcW w:w="708" w:type="dxa"/>
            <w:tcBorders>
              <w:top w:val="single" w:sz="4" w:space="0" w:color="4F81BD"/>
              <w:left w:val="single" w:sz="4" w:space="0" w:color="4F81BD"/>
              <w:bottom w:val="single" w:sz="4" w:space="0" w:color="4F81BD"/>
              <w:right w:val="single" w:sz="4" w:space="0" w:color="4F81BD"/>
            </w:tcBorders>
          </w:tcPr>
          <w:p w14:paraId="069EE346"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1881B8C4"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439A03DB" w14:textId="77777777" w:rsidR="00810667" w:rsidRPr="00AA2CB4" w:rsidRDefault="00810667">
            <w:pPr>
              <w:spacing w:line="240" w:lineRule="auto"/>
              <w:jc w:val="center"/>
              <w:rPr>
                <w:lang w:val="it-IT"/>
              </w:rPr>
            </w:pPr>
          </w:p>
        </w:tc>
      </w:tr>
      <w:tr w:rsidR="00810667" w:rsidRPr="00831548" w14:paraId="742A8748" w14:textId="77777777" w:rsidTr="00FB647F">
        <w:trPr>
          <w:trHeight w:val="722"/>
        </w:trPr>
        <w:tc>
          <w:tcPr>
            <w:tcW w:w="12327" w:type="dxa"/>
            <w:tcBorders>
              <w:top w:val="single" w:sz="4" w:space="0" w:color="4F81BD"/>
              <w:left w:val="single" w:sz="4" w:space="0" w:color="4F81BD"/>
              <w:bottom w:val="single" w:sz="4" w:space="0" w:color="4F81BD"/>
              <w:right w:val="single" w:sz="4" w:space="0" w:color="4F81BD"/>
            </w:tcBorders>
          </w:tcPr>
          <w:p w14:paraId="462D40C1" w14:textId="77777777" w:rsidR="00485195" w:rsidRPr="00AA2CB4" w:rsidRDefault="00196248">
            <w:pPr>
              <w:spacing w:line="240" w:lineRule="auto"/>
              <w:jc w:val="left"/>
              <w:rPr>
                <w:lang w:val="it-IT"/>
              </w:rPr>
            </w:pPr>
            <w:r w:rsidRPr="00AA2CB4">
              <w:rPr>
                <w:lang w:val="it-IT"/>
              </w:rPr>
              <w:t xml:space="preserve">D3.5. Gli studenti che necessitano di attrezzature personali (tecnologie </w:t>
            </w:r>
            <w:proofErr w:type="spellStart"/>
            <w:r w:rsidRPr="00AA2CB4">
              <w:rPr>
                <w:lang w:val="it-IT"/>
              </w:rPr>
              <w:t>assistive</w:t>
            </w:r>
            <w:proofErr w:type="spellEnd"/>
            <w:r w:rsidRPr="00AA2CB4">
              <w:rPr>
                <w:lang w:val="it-IT"/>
              </w:rPr>
              <w:t>) per partecipare alle attività di apprendimento sono incoraggiati a farne uso.</w:t>
            </w:r>
          </w:p>
        </w:tc>
        <w:tc>
          <w:tcPr>
            <w:tcW w:w="708" w:type="dxa"/>
            <w:tcBorders>
              <w:top w:val="single" w:sz="4" w:space="0" w:color="4F81BD"/>
              <w:left w:val="single" w:sz="4" w:space="0" w:color="4F81BD"/>
              <w:bottom w:val="single" w:sz="4" w:space="0" w:color="4F81BD"/>
              <w:right w:val="single" w:sz="4" w:space="0" w:color="4F81BD"/>
            </w:tcBorders>
          </w:tcPr>
          <w:p w14:paraId="511A0521"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E4394BC"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31ADD0A8" w14:textId="77777777" w:rsidR="00810667" w:rsidRPr="00AA2CB4" w:rsidRDefault="00810667">
            <w:pPr>
              <w:spacing w:line="240" w:lineRule="auto"/>
              <w:jc w:val="center"/>
              <w:rPr>
                <w:lang w:val="it-IT"/>
              </w:rPr>
            </w:pPr>
          </w:p>
        </w:tc>
      </w:tr>
      <w:tr w:rsidR="00810667" w:rsidRPr="00831548" w14:paraId="0DA9A953" w14:textId="77777777" w:rsidTr="00FB647F">
        <w:trPr>
          <w:trHeight w:val="846"/>
        </w:trPr>
        <w:tc>
          <w:tcPr>
            <w:tcW w:w="12327" w:type="dxa"/>
            <w:tcBorders>
              <w:top w:val="single" w:sz="4" w:space="0" w:color="4F81BD"/>
              <w:left w:val="single" w:sz="4" w:space="0" w:color="4F81BD"/>
              <w:bottom w:val="single" w:sz="4" w:space="0" w:color="4F81BD"/>
              <w:right w:val="single" w:sz="4" w:space="0" w:color="4F81BD"/>
            </w:tcBorders>
          </w:tcPr>
          <w:p w14:paraId="1E94D596" w14:textId="77777777" w:rsidR="00485195" w:rsidRPr="00AA2CB4" w:rsidRDefault="00196248">
            <w:pPr>
              <w:spacing w:line="240" w:lineRule="auto"/>
              <w:jc w:val="left"/>
              <w:rPr>
                <w:lang w:val="it-IT"/>
              </w:rPr>
            </w:pPr>
            <w:r w:rsidRPr="00AA2CB4">
              <w:rPr>
                <w:lang w:val="it-IT"/>
              </w:rPr>
              <w:t>D3.6. L'organizzazione dell'ambiente educativo (fisico e digitale) è tale che le tecnologie/gli strumenti digitali sono facili e accessibili da usare.</w:t>
            </w:r>
          </w:p>
        </w:tc>
        <w:tc>
          <w:tcPr>
            <w:tcW w:w="708" w:type="dxa"/>
            <w:tcBorders>
              <w:top w:val="single" w:sz="4" w:space="0" w:color="4F81BD"/>
              <w:left w:val="single" w:sz="4" w:space="0" w:color="4F81BD"/>
              <w:bottom w:val="single" w:sz="4" w:space="0" w:color="4F81BD"/>
              <w:right w:val="single" w:sz="4" w:space="0" w:color="4F81BD"/>
            </w:tcBorders>
          </w:tcPr>
          <w:p w14:paraId="4ED29BDB"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00B1FB87"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470B0AC9" w14:textId="77777777" w:rsidR="00810667" w:rsidRPr="00AA2CB4" w:rsidRDefault="00810667">
            <w:pPr>
              <w:spacing w:line="240" w:lineRule="auto"/>
              <w:jc w:val="center"/>
              <w:rPr>
                <w:lang w:val="it-IT"/>
              </w:rPr>
            </w:pPr>
          </w:p>
        </w:tc>
      </w:tr>
      <w:tr w:rsidR="00810667" w:rsidRPr="00831548" w14:paraId="39DB0B27" w14:textId="77777777" w:rsidTr="00FB647F">
        <w:trPr>
          <w:trHeight w:val="794"/>
        </w:trPr>
        <w:tc>
          <w:tcPr>
            <w:tcW w:w="12327" w:type="dxa"/>
            <w:tcBorders>
              <w:top w:val="single" w:sz="4" w:space="0" w:color="4F81BD"/>
              <w:left w:val="single" w:sz="4" w:space="0" w:color="4F81BD"/>
              <w:bottom w:val="single" w:sz="4" w:space="0" w:color="4F81BD"/>
              <w:right w:val="single" w:sz="4" w:space="0" w:color="4F81BD"/>
            </w:tcBorders>
          </w:tcPr>
          <w:p w14:paraId="40D18E19" w14:textId="77777777" w:rsidR="00485195" w:rsidRPr="00AA2CB4" w:rsidRDefault="00196248">
            <w:pPr>
              <w:spacing w:line="240" w:lineRule="auto"/>
              <w:jc w:val="left"/>
              <w:rPr>
                <w:lang w:val="it-IT"/>
              </w:rPr>
            </w:pPr>
            <w:r w:rsidRPr="00AA2CB4">
              <w:rPr>
                <w:lang w:val="it-IT"/>
              </w:rPr>
              <w:t>D3.7. Le risorse didattiche e di apprendimento sviluppate sono inclusive e accessibili con l'uso della tecnologia digitale.</w:t>
            </w:r>
          </w:p>
        </w:tc>
        <w:tc>
          <w:tcPr>
            <w:tcW w:w="708" w:type="dxa"/>
            <w:tcBorders>
              <w:top w:val="single" w:sz="4" w:space="0" w:color="4F81BD"/>
              <w:left w:val="single" w:sz="4" w:space="0" w:color="4F81BD"/>
              <w:bottom w:val="single" w:sz="4" w:space="0" w:color="4F81BD"/>
              <w:right w:val="single" w:sz="4" w:space="0" w:color="4F81BD"/>
            </w:tcBorders>
          </w:tcPr>
          <w:p w14:paraId="424530B8"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736AE24D"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66788D8B" w14:textId="77777777" w:rsidR="00810667" w:rsidRPr="00AA2CB4" w:rsidRDefault="00810667">
            <w:pPr>
              <w:spacing w:line="240" w:lineRule="auto"/>
              <w:jc w:val="center"/>
              <w:rPr>
                <w:lang w:val="it-IT"/>
              </w:rPr>
            </w:pPr>
          </w:p>
        </w:tc>
      </w:tr>
    </w:tbl>
    <w:p w14:paraId="2347A219" w14:textId="77777777" w:rsidR="00810667" w:rsidRPr="00AA2CB4" w:rsidRDefault="00810667">
      <w:pPr>
        <w:rPr>
          <w:lang w:val="it-IT"/>
        </w:rPr>
      </w:pPr>
    </w:p>
    <w:p w14:paraId="0E226523" w14:textId="0ED0A8DC" w:rsidR="00485195" w:rsidRPr="001071D5" w:rsidRDefault="006751C1" w:rsidP="00DE214A">
      <w:pPr>
        <w:pStyle w:val="berschrift3"/>
        <w:numPr>
          <w:ilvl w:val="0"/>
          <w:numId w:val="0"/>
        </w:numPr>
        <w:rPr>
          <w:lang w:val="it-IT"/>
        </w:rPr>
      </w:pPr>
      <w:bookmarkStart w:id="72" w:name="_Toc155254700"/>
      <w:r w:rsidRPr="001071D5">
        <w:rPr>
          <w:lang w:val="it-IT"/>
        </w:rPr>
        <w:lastRenderedPageBreak/>
        <w:t>7.1.</w:t>
      </w:r>
      <w:r w:rsidR="001071D5" w:rsidRPr="001071D5">
        <w:rPr>
          <w:lang w:val="it-IT"/>
        </w:rPr>
        <w:t xml:space="preserve">5 </w:t>
      </w:r>
      <w:r w:rsidR="000926DC">
        <w:rPr>
          <w:lang w:val="it-IT"/>
        </w:rPr>
        <w:t xml:space="preserve">Elemento </w:t>
      </w:r>
      <w:r w:rsidR="00196248" w:rsidRPr="001071D5">
        <w:rPr>
          <w:lang w:val="it-IT"/>
        </w:rPr>
        <w:t>E. Aspetti etici dell'apprendimento digitale</w:t>
      </w:r>
      <w:bookmarkEnd w:id="72"/>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3E8D92C7" w14:textId="77777777" w:rsidTr="00335F10">
        <w:trPr>
          <w:trHeight w:val="814"/>
          <w:tblHeader/>
        </w:trPr>
        <w:tc>
          <w:tcPr>
            <w:tcW w:w="12328" w:type="dxa"/>
            <w:tcBorders>
              <w:bottom w:val="single" w:sz="4" w:space="0" w:color="4F81BD"/>
            </w:tcBorders>
            <w:shd w:val="clear" w:color="auto" w:fill="2E507A"/>
          </w:tcPr>
          <w:p w14:paraId="588EB133" w14:textId="77777777" w:rsidR="00485195" w:rsidRPr="00AA0EC6" w:rsidRDefault="00196248">
            <w:pPr>
              <w:rPr>
                <w:b/>
                <w:bCs/>
                <w:color w:val="000000"/>
                <w:lang w:val="it-IT"/>
              </w:rPr>
            </w:pPr>
            <w:r w:rsidRPr="00AA0EC6">
              <w:rPr>
                <w:b/>
                <w:bCs/>
                <w:color w:val="FFFFFF" w:themeColor="background1"/>
                <w:lang w:val="it-IT"/>
              </w:rPr>
              <w:t>E1 Privacy e sicurezza negli ambienti digitali</w:t>
            </w:r>
          </w:p>
        </w:tc>
        <w:tc>
          <w:tcPr>
            <w:tcW w:w="708" w:type="dxa"/>
            <w:tcBorders>
              <w:bottom w:val="single" w:sz="4" w:space="0" w:color="4F81BD"/>
            </w:tcBorders>
            <w:shd w:val="clear" w:color="auto" w:fill="2E507A"/>
          </w:tcPr>
          <w:p w14:paraId="7530E849" w14:textId="77777777" w:rsidR="00810667" w:rsidRPr="006E3A34" w:rsidRDefault="00162AB6">
            <w:pPr>
              <w:rPr>
                <w:color w:val="000000"/>
              </w:rPr>
            </w:pPr>
            <w:r w:rsidRPr="006E3A34">
              <w:rPr>
                <w:noProof/>
                <w:color w:val="000000"/>
                <w:lang w:eastAsia="de-DE"/>
              </w:rPr>
              <w:drawing>
                <wp:inline distT="0" distB="0" distL="0" distR="0" wp14:anchorId="6672E825" wp14:editId="6A8A4066">
                  <wp:extent cx="375920" cy="375920"/>
                  <wp:effectExtent l="0" t="0" r="0" b="0"/>
                  <wp:docPr id="624043384" name="Picture 624043384" descr="Emoticon con un'espressione perplessa che significa &quot;non ancora iniziato&quot;"/>
                  <wp:cNvGraphicFramePr/>
                  <a:graphic xmlns:a="http://schemas.openxmlformats.org/drawingml/2006/main">
                    <a:graphicData uri="http://schemas.openxmlformats.org/drawingml/2006/picture">
                      <pic:pic xmlns:pic="http://schemas.openxmlformats.org/drawingml/2006/picture">
                        <pic:nvPicPr>
                          <pic:cNvPr id="624043384" name="image15.jpg" descr="Emoticon con un'espressione perplessa che significa &quot;non ancora iniziato&quot;"/>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704C34E6" w14:textId="77777777" w:rsidR="00810667" w:rsidRPr="006E3A34" w:rsidRDefault="00162AB6">
            <w:pPr>
              <w:rPr>
                <w:color w:val="000000"/>
              </w:rPr>
            </w:pPr>
            <w:r w:rsidRPr="006E3A34">
              <w:rPr>
                <w:noProof/>
                <w:color w:val="000000"/>
                <w:lang w:eastAsia="de-DE"/>
              </w:rPr>
              <w:drawing>
                <wp:inline distT="0" distB="0" distL="0" distR="0" wp14:anchorId="0CA88DC6" wp14:editId="7CEEBA66">
                  <wp:extent cx="523891" cy="374400"/>
                  <wp:effectExtent l="0" t="0" r="0" b="0"/>
                  <wp:docPr id="624043379" name="Picture 624043379"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79"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3696497A" w14:textId="77777777" w:rsidR="00810667" w:rsidRPr="006E3A34" w:rsidRDefault="00162AB6">
            <w:pPr>
              <w:rPr>
                <w:color w:val="000000"/>
              </w:rPr>
            </w:pPr>
            <w:r w:rsidRPr="006E3A34">
              <w:rPr>
                <w:noProof/>
                <w:color w:val="000000"/>
                <w:lang w:eastAsia="de-DE"/>
              </w:rPr>
              <w:drawing>
                <wp:inline distT="0" distB="0" distL="0" distR="0" wp14:anchorId="5A2F7B3E" wp14:editId="42181A31">
                  <wp:extent cx="510545" cy="374400"/>
                  <wp:effectExtent l="0" t="0" r="0" b="0"/>
                  <wp:docPr id="624043392" name="Picture 624043392"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92"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A35133" w14:paraId="6778BB7C" w14:textId="77777777" w:rsidTr="00810667">
        <w:trPr>
          <w:trHeight w:val="946"/>
        </w:trPr>
        <w:tc>
          <w:tcPr>
            <w:tcW w:w="12328" w:type="dxa"/>
            <w:tcBorders>
              <w:top w:val="single" w:sz="4" w:space="0" w:color="4F81BD"/>
              <w:left w:val="single" w:sz="4" w:space="0" w:color="4F81BD"/>
              <w:bottom w:val="single" w:sz="4" w:space="0" w:color="4F81BD"/>
              <w:right w:val="single" w:sz="4" w:space="0" w:color="4F81BD"/>
            </w:tcBorders>
          </w:tcPr>
          <w:p w14:paraId="5844C4BE" w14:textId="77777777" w:rsidR="00485195" w:rsidRPr="00AA2CB4" w:rsidRDefault="00196248">
            <w:pPr>
              <w:rPr>
                <w:lang w:val="it-IT"/>
              </w:rPr>
            </w:pPr>
            <w:r w:rsidRPr="00AA2CB4">
              <w:rPr>
                <w:lang w:val="it-IT"/>
              </w:rPr>
              <w:t>E1.1. Utilizzo e gestione dei dati personali degli utenti secondo modalità etiche e compatibili con il rispettivo quadro normativo.</w:t>
            </w:r>
          </w:p>
        </w:tc>
        <w:tc>
          <w:tcPr>
            <w:tcW w:w="708" w:type="dxa"/>
            <w:tcBorders>
              <w:top w:val="single" w:sz="4" w:space="0" w:color="4F81BD"/>
              <w:left w:val="single" w:sz="4" w:space="0" w:color="4F81BD"/>
              <w:bottom w:val="single" w:sz="4" w:space="0" w:color="4F81BD"/>
              <w:right w:val="single" w:sz="4" w:space="0" w:color="4F81BD"/>
            </w:tcBorders>
          </w:tcPr>
          <w:p w14:paraId="613C8ECE" w14:textId="77777777" w:rsidR="00810667" w:rsidRPr="00AA2CB4" w:rsidRDefault="00810667">
            <w:pPr>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B3F503F"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76F671CD" w14:textId="77777777" w:rsidR="00810667" w:rsidRPr="00AA2CB4" w:rsidRDefault="00810667">
            <w:pPr>
              <w:rPr>
                <w:lang w:val="it-IT"/>
              </w:rPr>
            </w:pPr>
          </w:p>
        </w:tc>
      </w:tr>
      <w:tr w:rsidR="00810667" w:rsidRPr="00831548" w14:paraId="32394E42"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1DBD612F" w14:textId="77777777" w:rsidR="00485195" w:rsidRPr="00AA2CB4" w:rsidRDefault="00196248">
            <w:pPr>
              <w:rPr>
                <w:lang w:val="it-IT"/>
              </w:rPr>
            </w:pPr>
            <w:r w:rsidRPr="00AA2CB4">
              <w:rPr>
                <w:lang w:val="it-IT"/>
              </w:rPr>
              <w:t xml:space="preserve">E1.2. Rispettare il diritto alla privacy degli utenti e trattare i loro dati personali. </w:t>
            </w:r>
          </w:p>
        </w:tc>
        <w:tc>
          <w:tcPr>
            <w:tcW w:w="708" w:type="dxa"/>
            <w:tcBorders>
              <w:top w:val="single" w:sz="4" w:space="0" w:color="4F81BD"/>
              <w:left w:val="single" w:sz="4" w:space="0" w:color="4F81BD"/>
              <w:bottom w:val="single" w:sz="4" w:space="0" w:color="4F81BD"/>
              <w:right w:val="single" w:sz="4" w:space="0" w:color="4F81BD"/>
            </w:tcBorders>
          </w:tcPr>
          <w:p w14:paraId="05461973" w14:textId="77777777" w:rsidR="00810667" w:rsidRPr="00AA2CB4" w:rsidRDefault="00810667">
            <w:pPr>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D4B0E4B"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737031F4" w14:textId="77777777" w:rsidR="00810667" w:rsidRPr="00AA2CB4" w:rsidRDefault="00810667">
            <w:pPr>
              <w:rPr>
                <w:lang w:val="it-IT"/>
              </w:rPr>
            </w:pPr>
          </w:p>
        </w:tc>
      </w:tr>
      <w:tr w:rsidR="00810667" w:rsidRPr="00831548" w14:paraId="51BCF0CD"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5B7C141D" w14:textId="77777777" w:rsidR="00485195" w:rsidRPr="00AA2CB4" w:rsidRDefault="00196248">
            <w:pPr>
              <w:rPr>
                <w:lang w:val="it-IT"/>
              </w:rPr>
            </w:pPr>
            <w:r w:rsidRPr="00AA2CB4">
              <w:rPr>
                <w:lang w:val="it-IT"/>
              </w:rPr>
              <w:t xml:space="preserve">E1.3. Utilizzare e gestire i dati personali degli utenti sulla base del loro consenso. </w:t>
            </w:r>
          </w:p>
        </w:tc>
        <w:tc>
          <w:tcPr>
            <w:tcW w:w="708" w:type="dxa"/>
            <w:tcBorders>
              <w:top w:val="single" w:sz="4" w:space="0" w:color="4F81BD"/>
              <w:left w:val="single" w:sz="4" w:space="0" w:color="4F81BD"/>
              <w:bottom w:val="single" w:sz="4" w:space="0" w:color="4F81BD"/>
              <w:right w:val="single" w:sz="4" w:space="0" w:color="4F81BD"/>
            </w:tcBorders>
          </w:tcPr>
          <w:p w14:paraId="421C8A15" w14:textId="77777777" w:rsidR="00810667" w:rsidRPr="00AA2CB4" w:rsidRDefault="00810667">
            <w:pPr>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5BEA1088"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3D89277E" w14:textId="77777777" w:rsidR="00810667" w:rsidRPr="00AA2CB4" w:rsidRDefault="00810667">
            <w:pPr>
              <w:rPr>
                <w:lang w:val="it-IT"/>
              </w:rPr>
            </w:pPr>
          </w:p>
        </w:tc>
      </w:tr>
    </w:tbl>
    <w:p w14:paraId="586ED51E" w14:textId="77777777" w:rsidR="00810667" w:rsidRPr="00AA2CB4" w:rsidRDefault="00810667">
      <w:pPr>
        <w:rPr>
          <w:sz w:val="2"/>
          <w:szCs w:val="2"/>
          <w:lang w:val="it-IT"/>
        </w:rPr>
      </w:pPr>
    </w:p>
    <w:p w14:paraId="2EF2C846" w14:textId="77777777" w:rsidR="00810667" w:rsidRPr="00AA2CB4" w:rsidRDefault="00810667">
      <w:pPr>
        <w:spacing w:before="0" w:after="0" w:line="259" w:lineRule="auto"/>
        <w:rPr>
          <w:sz w:val="2"/>
          <w:szCs w:val="2"/>
          <w:lang w:val="it-IT"/>
        </w:rPr>
      </w:pPr>
    </w:p>
    <w:p w14:paraId="32FA003E" w14:textId="77777777" w:rsidR="00810667" w:rsidRPr="00AA2CB4" w:rsidRDefault="00810667">
      <w:pPr>
        <w:rPr>
          <w:sz w:val="2"/>
          <w:szCs w:val="2"/>
          <w:lang w:val="it-IT"/>
        </w:rPr>
      </w:pPr>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595B59AB" w14:textId="77777777" w:rsidTr="00FF1136">
        <w:trPr>
          <w:trHeight w:val="778"/>
          <w:tblHeader/>
        </w:trPr>
        <w:tc>
          <w:tcPr>
            <w:tcW w:w="12328" w:type="dxa"/>
            <w:tcBorders>
              <w:bottom w:val="single" w:sz="4" w:space="0" w:color="4F81BD"/>
            </w:tcBorders>
            <w:shd w:val="clear" w:color="auto" w:fill="2E507A"/>
          </w:tcPr>
          <w:p w14:paraId="3BE82A0F" w14:textId="4C27584C" w:rsidR="00485195" w:rsidRPr="00AA0EC6" w:rsidRDefault="00196248">
            <w:pPr>
              <w:jc w:val="left"/>
              <w:rPr>
                <w:b/>
                <w:bCs/>
              </w:rPr>
            </w:pPr>
            <w:r w:rsidRPr="00AA0EC6">
              <w:rPr>
                <w:b/>
                <w:bCs/>
                <w:color w:val="FFFFFF" w:themeColor="background1"/>
              </w:rPr>
              <w:t xml:space="preserve">E2 </w:t>
            </w:r>
            <w:proofErr w:type="spellStart"/>
            <w:r w:rsidR="00FF1136" w:rsidRPr="00AA0EC6">
              <w:rPr>
                <w:b/>
                <w:bCs/>
                <w:color w:val="FFFFFF" w:themeColor="background1"/>
              </w:rPr>
              <w:t>Contr</w:t>
            </w:r>
            <w:r w:rsidR="00DE214A" w:rsidRPr="00AA0EC6">
              <w:rPr>
                <w:b/>
                <w:bCs/>
                <w:color w:val="FFFFFF" w:themeColor="background1"/>
              </w:rPr>
              <w:t>astare</w:t>
            </w:r>
            <w:proofErr w:type="spellEnd"/>
            <w:r w:rsidR="00DE214A" w:rsidRPr="00AA0EC6">
              <w:rPr>
                <w:b/>
                <w:bCs/>
                <w:color w:val="FFFFFF" w:themeColor="background1"/>
              </w:rPr>
              <w:t xml:space="preserve"> i </w:t>
            </w:r>
            <w:proofErr w:type="spellStart"/>
            <w:r w:rsidR="00DE214A" w:rsidRPr="00AA0EC6">
              <w:rPr>
                <w:b/>
                <w:bCs/>
                <w:color w:val="FFFFFF" w:themeColor="background1"/>
              </w:rPr>
              <w:t>pregiudizi</w:t>
            </w:r>
            <w:proofErr w:type="spellEnd"/>
          </w:p>
        </w:tc>
        <w:tc>
          <w:tcPr>
            <w:tcW w:w="708" w:type="dxa"/>
            <w:tcBorders>
              <w:bottom w:val="single" w:sz="4" w:space="0" w:color="4F81BD"/>
            </w:tcBorders>
            <w:shd w:val="clear" w:color="auto" w:fill="2E507A"/>
          </w:tcPr>
          <w:p w14:paraId="54A24BA1" w14:textId="77777777" w:rsidR="00810667" w:rsidRPr="006E3A34" w:rsidRDefault="00162AB6">
            <w:pPr>
              <w:jc w:val="left"/>
            </w:pPr>
            <w:r w:rsidRPr="006E3A34">
              <w:rPr>
                <w:noProof/>
                <w:lang w:eastAsia="de-DE"/>
              </w:rPr>
              <w:drawing>
                <wp:inline distT="0" distB="0" distL="0" distR="0" wp14:anchorId="5D102E68" wp14:editId="6B218FB4">
                  <wp:extent cx="375920" cy="375920"/>
                  <wp:effectExtent l="0" t="0" r="0" b="0"/>
                  <wp:docPr id="624043354" name="Picture 624043354" descr="Emoticon con un'espressione perplessa che significa &quot;non ancora iniziato&quot;"/>
                  <wp:cNvGraphicFramePr/>
                  <a:graphic xmlns:a="http://schemas.openxmlformats.org/drawingml/2006/main">
                    <a:graphicData uri="http://schemas.openxmlformats.org/drawingml/2006/picture">
                      <pic:pic xmlns:pic="http://schemas.openxmlformats.org/drawingml/2006/picture">
                        <pic:nvPicPr>
                          <pic:cNvPr id="624043354" name="image15.jpg" descr="Emoticon con un'espressione perplessa che significa &quot;non ancora iniziato&quot;"/>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713C3295" w14:textId="77777777" w:rsidR="00810667" w:rsidRPr="006E3A34" w:rsidRDefault="00162AB6">
            <w:r w:rsidRPr="006E3A34">
              <w:rPr>
                <w:noProof/>
                <w:lang w:eastAsia="de-DE"/>
              </w:rPr>
              <w:drawing>
                <wp:inline distT="0" distB="0" distL="0" distR="0" wp14:anchorId="02359B18" wp14:editId="79C834C7">
                  <wp:extent cx="523891" cy="374400"/>
                  <wp:effectExtent l="0" t="0" r="0" b="0"/>
                  <wp:docPr id="624043336" name="Picture 624043336"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36"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2D6D68D4" w14:textId="77777777" w:rsidR="00810667" w:rsidRPr="006E3A34" w:rsidRDefault="00162AB6">
            <w:pPr>
              <w:jc w:val="center"/>
            </w:pPr>
            <w:r w:rsidRPr="006E3A34">
              <w:rPr>
                <w:noProof/>
                <w:lang w:eastAsia="de-DE"/>
              </w:rPr>
              <w:drawing>
                <wp:inline distT="0" distB="0" distL="0" distR="0" wp14:anchorId="4EF8E868" wp14:editId="06E55BFF">
                  <wp:extent cx="510545" cy="374400"/>
                  <wp:effectExtent l="0" t="0" r="0" b="0"/>
                  <wp:docPr id="624043381" name="Picture 624043381"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81"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A35133" w14:paraId="740F0237"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208BC7FE" w14:textId="77777777" w:rsidR="00485195" w:rsidRPr="00AA2CB4" w:rsidRDefault="00196248">
            <w:pPr>
              <w:spacing w:line="240" w:lineRule="auto"/>
              <w:jc w:val="left"/>
              <w:rPr>
                <w:lang w:val="it-IT"/>
              </w:rPr>
            </w:pPr>
            <w:r w:rsidRPr="00AA2CB4">
              <w:rPr>
                <w:lang w:val="it-IT"/>
              </w:rPr>
              <w:t>E2.1. Consapevolezza dell'esistenza di pregiudizi sociali nei materiali e nelle comunicazioni digitali.</w:t>
            </w:r>
          </w:p>
        </w:tc>
        <w:tc>
          <w:tcPr>
            <w:tcW w:w="708" w:type="dxa"/>
            <w:tcBorders>
              <w:top w:val="single" w:sz="4" w:space="0" w:color="4F81BD"/>
              <w:left w:val="single" w:sz="4" w:space="0" w:color="4F81BD"/>
              <w:bottom w:val="single" w:sz="4" w:space="0" w:color="4F81BD"/>
              <w:right w:val="single" w:sz="4" w:space="0" w:color="4F81BD"/>
            </w:tcBorders>
          </w:tcPr>
          <w:p w14:paraId="2D843111"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435B3231"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1CA1538D" w14:textId="77777777" w:rsidR="00810667" w:rsidRPr="00AA2CB4" w:rsidRDefault="00810667">
            <w:pPr>
              <w:spacing w:line="240" w:lineRule="auto"/>
              <w:jc w:val="center"/>
              <w:rPr>
                <w:lang w:val="it-IT"/>
              </w:rPr>
            </w:pPr>
          </w:p>
        </w:tc>
      </w:tr>
      <w:tr w:rsidR="00810667" w:rsidRPr="00A35133" w14:paraId="630FE4AC" w14:textId="77777777" w:rsidTr="00810667">
        <w:trPr>
          <w:trHeight w:val="866"/>
        </w:trPr>
        <w:tc>
          <w:tcPr>
            <w:tcW w:w="12328" w:type="dxa"/>
            <w:tcBorders>
              <w:top w:val="single" w:sz="4" w:space="0" w:color="4F81BD"/>
              <w:left w:val="single" w:sz="4" w:space="0" w:color="4F81BD"/>
              <w:bottom w:val="single" w:sz="4" w:space="0" w:color="4F81BD"/>
              <w:right w:val="single" w:sz="4" w:space="0" w:color="4F81BD"/>
            </w:tcBorders>
          </w:tcPr>
          <w:p w14:paraId="7ED4E872" w14:textId="77777777" w:rsidR="00485195" w:rsidRPr="00AA2CB4" w:rsidRDefault="00196248">
            <w:pPr>
              <w:spacing w:line="240" w:lineRule="auto"/>
              <w:jc w:val="left"/>
              <w:rPr>
                <w:lang w:val="it-IT"/>
              </w:rPr>
            </w:pPr>
            <w:r w:rsidRPr="00AA2CB4">
              <w:rPr>
                <w:lang w:val="it-IT"/>
              </w:rPr>
              <w:t xml:space="preserve">E2.2. Responsabilità nel combattere i pregiudizi sociali e nell'astenersi dal replicare e diffondere online in modo acritico materiale di parte. </w:t>
            </w:r>
          </w:p>
        </w:tc>
        <w:tc>
          <w:tcPr>
            <w:tcW w:w="708" w:type="dxa"/>
            <w:tcBorders>
              <w:top w:val="single" w:sz="4" w:space="0" w:color="4F81BD"/>
              <w:left w:val="single" w:sz="4" w:space="0" w:color="4F81BD"/>
              <w:bottom w:val="single" w:sz="4" w:space="0" w:color="4F81BD"/>
              <w:right w:val="single" w:sz="4" w:space="0" w:color="4F81BD"/>
            </w:tcBorders>
          </w:tcPr>
          <w:p w14:paraId="48E64FFB"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46971FAF"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2EA74BB3" w14:textId="77777777" w:rsidR="00810667" w:rsidRPr="00AA2CB4" w:rsidRDefault="00810667">
            <w:pPr>
              <w:spacing w:line="240" w:lineRule="auto"/>
              <w:jc w:val="center"/>
              <w:rPr>
                <w:lang w:val="it-IT"/>
              </w:rPr>
            </w:pPr>
          </w:p>
        </w:tc>
      </w:tr>
      <w:tr w:rsidR="00810667" w:rsidRPr="00831548" w14:paraId="3B21AC67"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73C481BC" w14:textId="77777777" w:rsidR="00485195" w:rsidRPr="00AA2CB4" w:rsidRDefault="00196248">
            <w:pPr>
              <w:spacing w:line="240" w:lineRule="auto"/>
              <w:jc w:val="left"/>
              <w:rPr>
                <w:lang w:val="it-IT"/>
              </w:rPr>
            </w:pPr>
            <w:r w:rsidRPr="00AA2CB4">
              <w:rPr>
                <w:lang w:val="it-IT"/>
              </w:rPr>
              <w:t>E2.3. Evitare la discriminazione riflessa nei contenuti o nella partecipazione online</w:t>
            </w:r>
          </w:p>
        </w:tc>
        <w:tc>
          <w:tcPr>
            <w:tcW w:w="708" w:type="dxa"/>
            <w:tcBorders>
              <w:top w:val="single" w:sz="4" w:space="0" w:color="4F81BD"/>
              <w:left w:val="single" w:sz="4" w:space="0" w:color="4F81BD"/>
              <w:bottom w:val="single" w:sz="4" w:space="0" w:color="4F81BD"/>
              <w:right w:val="single" w:sz="4" w:space="0" w:color="4F81BD"/>
            </w:tcBorders>
          </w:tcPr>
          <w:p w14:paraId="54B1EEAD"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491E338C"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26AC4D64" w14:textId="77777777" w:rsidR="00810667" w:rsidRPr="00AA2CB4" w:rsidRDefault="00810667">
            <w:pPr>
              <w:spacing w:line="240" w:lineRule="auto"/>
              <w:jc w:val="center"/>
              <w:rPr>
                <w:lang w:val="it-IT"/>
              </w:rPr>
            </w:pPr>
          </w:p>
        </w:tc>
      </w:tr>
    </w:tbl>
    <w:p w14:paraId="15DFB24E" w14:textId="77777777" w:rsidR="00810667" w:rsidRPr="00AA2CB4" w:rsidRDefault="00810667">
      <w:pPr>
        <w:rPr>
          <w:sz w:val="2"/>
          <w:szCs w:val="2"/>
          <w:lang w:val="it-IT"/>
        </w:rPr>
      </w:pPr>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14:paraId="3A2DEBC7" w14:textId="77777777" w:rsidTr="00A47708">
        <w:trPr>
          <w:trHeight w:val="894"/>
          <w:tblHeader/>
        </w:trPr>
        <w:tc>
          <w:tcPr>
            <w:tcW w:w="12328" w:type="dxa"/>
            <w:tcBorders>
              <w:bottom w:val="single" w:sz="4" w:space="0" w:color="4F81BD"/>
            </w:tcBorders>
            <w:shd w:val="clear" w:color="auto" w:fill="2E507A"/>
          </w:tcPr>
          <w:p w14:paraId="41C8075E" w14:textId="77777777" w:rsidR="00485195" w:rsidRPr="00AA0EC6" w:rsidRDefault="00196248">
            <w:pPr>
              <w:jc w:val="left"/>
              <w:rPr>
                <w:b/>
                <w:bCs/>
                <w:lang w:val="it-IT"/>
              </w:rPr>
            </w:pPr>
            <w:r w:rsidRPr="00AA0EC6">
              <w:rPr>
                <w:b/>
                <w:bCs/>
                <w:color w:val="FFFFFF" w:themeColor="background1"/>
                <w:lang w:val="it-IT"/>
              </w:rPr>
              <w:lastRenderedPageBreak/>
              <w:t>E3 Equità e pari opportunità nell'uso della tecnologia digitale</w:t>
            </w:r>
          </w:p>
        </w:tc>
        <w:tc>
          <w:tcPr>
            <w:tcW w:w="708" w:type="dxa"/>
            <w:tcBorders>
              <w:bottom w:val="single" w:sz="4" w:space="0" w:color="4F81BD"/>
            </w:tcBorders>
            <w:shd w:val="clear" w:color="auto" w:fill="2E507A"/>
          </w:tcPr>
          <w:p w14:paraId="31CF815C" w14:textId="77777777" w:rsidR="00810667" w:rsidRDefault="00162AB6">
            <w:pPr>
              <w:jc w:val="left"/>
            </w:pPr>
            <w:r>
              <w:rPr>
                <w:noProof/>
                <w:lang w:eastAsia="de-DE"/>
              </w:rPr>
              <w:drawing>
                <wp:inline distT="0" distB="0" distL="0" distR="0" wp14:anchorId="0CBF9CDF" wp14:editId="51801B87">
                  <wp:extent cx="375920" cy="375920"/>
                  <wp:effectExtent l="0" t="0" r="0" b="0"/>
                  <wp:docPr id="624043335" name="Picture 624043335" descr="Emoticon con un'espressione perplessa che significa &quot;non ancora iniziato&quot;"/>
                  <wp:cNvGraphicFramePr/>
                  <a:graphic xmlns:a="http://schemas.openxmlformats.org/drawingml/2006/main">
                    <a:graphicData uri="http://schemas.openxmlformats.org/drawingml/2006/picture">
                      <pic:pic xmlns:pic="http://schemas.openxmlformats.org/drawingml/2006/picture">
                        <pic:nvPicPr>
                          <pic:cNvPr id="624043335" name="image15.jpg" descr="Emoticon con un'espressione perplessa che significa &quot;non ancora iniziato&quot;"/>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00A26298" w14:textId="77777777" w:rsidR="00810667" w:rsidRDefault="00162AB6">
            <w:r>
              <w:rPr>
                <w:noProof/>
                <w:lang w:eastAsia="de-DE"/>
              </w:rPr>
              <w:drawing>
                <wp:inline distT="0" distB="0" distL="0" distR="0" wp14:anchorId="32843178" wp14:editId="0B1BFE1F">
                  <wp:extent cx="523891" cy="374400"/>
                  <wp:effectExtent l="0" t="0" r="0" b="0"/>
                  <wp:docPr id="624043372" name="Picture 624043372"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72"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70AD0F39" w14:textId="77777777" w:rsidR="00810667" w:rsidRDefault="00162AB6">
            <w:pPr>
              <w:jc w:val="center"/>
            </w:pPr>
            <w:r>
              <w:rPr>
                <w:noProof/>
                <w:lang w:eastAsia="de-DE"/>
              </w:rPr>
              <w:drawing>
                <wp:inline distT="0" distB="0" distL="0" distR="0" wp14:anchorId="56629679" wp14:editId="6458939E">
                  <wp:extent cx="510545" cy="374400"/>
                  <wp:effectExtent l="0" t="0" r="0" b="0"/>
                  <wp:docPr id="624043357" name="Picture 624043357"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57"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A35133" w14:paraId="507C488C" w14:textId="77777777" w:rsidTr="00810667">
        <w:trPr>
          <w:trHeight w:val="745"/>
        </w:trPr>
        <w:tc>
          <w:tcPr>
            <w:tcW w:w="12328" w:type="dxa"/>
            <w:tcBorders>
              <w:top w:val="single" w:sz="4" w:space="0" w:color="4F81BD"/>
              <w:left w:val="single" w:sz="4" w:space="0" w:color="4F81BD"/>
              <w:bottom w:val="single" w:sz="4" w:space="0" w:color="4F81BD"/>
              <w:right w:val="single" w:sz="4" w:space="0" w:color="4F81BD"/>
            </w:tcBorders>
          </w:tcPr>
          <w:p w14:paraId="0EBB103B" w14:textId="77777777" w:rsidR="00485195" w:rsidRPr="00AA2CB4" w:rsidRDefault="00196248">
            <w:pPr>
              <w:spacing w:line="240" w:lineRule="auto"/>
              <w:jc w:val="left"/>
              <w:rPr>
                <w:lang w:val="it-IT"/>
              </w:rPr>
            </w:pPr>
            <w:r w:rsidRPr="00AA2CB4">
              <w:rPr>
                <w:lang w:val="it-IT"/>
              </w:rPr>
              <w:t>E3.1. Creare versioni accessibili del materiale digitale per garantire pari opportunità di partecipazione agli ambienti digitali.</w:t>
            </w:r>
          </w:p>
        </w:tc>
        <w:tc>
          <w:tcPr>
            <w:tcW w:w="708" w:type="dxa"/>
            <w:tcBorders>
              <w:top w:val="single" w:sz="4" w:space="0" w:color="4F81BD"/>
              <w:left w:val="single" w:sz="4" w:space="0" w:color="4F81BD"/>
              <w:bottom w:val="single" w:sz="4" w:space="0" w:color="4F81BD"/>
              <w:right w:val="single" w:sz="4" w:space="0" w:color="4F81BD"/>
            </w:tcBorders>
          </w:tcPr>
          <w:p w14:paraId="396A603B"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40FA8522"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65D2510D" w14:textId="77777777" w:rsidR="00810667" w:rsidRPr="00AA2CB4" w:rsidRDefault="00810667">
            <w:pPr>
              <w:spacing w:line="240" w:lineRule="auto"/>
              <w:jc w:val="center"/>
              <w:rPr>
                <w:lang w:val="it-IT"/>
              </w:rPr>
            </w:pPr>
          </w:p>
        </w:tc>
      </w:tr>
      <w:tr w:rsidR="00810667" w:rsidRPr="00831548" w14:paraId="5A67449B" w14:textId="77777777" w:rsidTr="00810667">
        <w:trPr>
          <w:trHeight w:val="713"/>
        </w:trPr>
        <w:tc>
          <w:tcPr>
            <w:tcW w:w="12328" w:type="dxa"/>
            <w:tcBorders>
              <w:top w:val="single" w:sz="4" w:space="0" w:color="4F81BD"/>
              <w:left w:val="single" w:sz="4" w:space="0" w:color="4F81BD"/>
              <w:bottom w:val="single" w:sz="4" w:space="0" w:color="4F81BD"/>
              <w:right w:val="single" w:sz="4" w:space="0" w:color="4F81BD"/>
            </w:tcBorders>
          </w:tcPr>
          <w:p w14:paraId="4AF8011E" w14:textId="77777777" w:rsidR="00485195" w:rsidRPr="00AA2CB4" w:rsidRDefault="00196248">
            <w:pPr>
              <w:spacing w:line="240" w:lineRule="auto"/>
              <w:jc w:val="left"/>
              <w:rPr>
                <w:lang w:val="it-IT"/>
              </w:rPr>
            </w:pPr>
            <w:r w:rsidRPr="00AA2CB4">
              <w:rPr>
                <w:lang w:val="it-IT"/>
              </w:rPr>
              <w:t>E3.2. Tenere conto degli ostacoli alla partecipazione paritaria creati dal divario digitale e fornire modi per aggirarli.</w:t>
            </w:r>
          </w:p>
        </w:tc>
        <w:tc>
          <w:tcPr>
            <w:tcW w:w="708" w:type="dxa"/>
            <w:tcBorders>
              <w:top w:val="single" w:sz="4" w:space="0" w:color="4F81BD"/>
              <w:left w:val="single" w:sz="4" w:space="0" w:color="4F81BD"/>
              <w:bottom w:val="single" w:sz="4" w:space="0" w:color="4F81BD"/>
              <w:right w:val="single" w:sz="4" w:space="0" w:color="4F81BD"/>
            </w:tcBorders>
          </w:tcPr>
          <w:p w14:paraId="274FC912"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3AE183F7"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78907F0E" w14:textId="77777777" w:rsidR="00810667" w:rsidRPr="00AA2CB4" w:rsidRDefault="00810667">
            <w:pPr>
              <w:spacing w:line="240" w:lineRule="auto"/>
              <w:jc w:val="center"/>
              <w:rPr>
                <w:lang w:val="it-IT"/>
              </w:rPr>
            </w:pPr>
          </w:p>
        </w:tc>
      </w:tr>
    </w:tbl>
    <w:p w14:paraId="7C744F79" w14:textId="77777777" w:rsidR="006E3A34" w:rsidRPr="00AA2CB4" w:rsidRDefault="006E3A34">
      <w:pPr>
        <w:rPr>
          <w:lang w:val="it-IT"/>
        </w:rPr>
      </w:pPr>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27547961" w14:textId="77777777" w:rsidTr="0023761E">
        <w:trPr>
          <w:trHeight w:val="810"/>
        </w:trPr>
        <w:tc>
          <w:tcPr>
            <w:tcW w:w="12328" w:type="dxa"/>
            <w:tcBorders>
              <w:bottom w:val="single" w:sz="4" w:space="0" w:color="4F81BD"/>
            </w:tcBorders>
            <w:shd w:val="clear" w:color="auto" w:fill="2E507A"/>
          </w:tcPr>
          <w:p w14:paraId="1519CEDE" w14:textId="77777777" w:rsidR="00485195" w:rsidRPr="00AA0EC6" w:rsidRDefault="00196248">
            <w:pPr>
              <w:rPr>
                <w:b/>
                <w:bCs/>
                <w:lang w:val="it-IT"/>
              </w:rPr>
            </w:pPr>
            <w:r w:rsidRPr="00AA0EC6">
              <w:rPr>
                <w:b/>
                <w:bCs/>
                <w:color w:val="FFFFFF" w:themeColor="background1"/>
                <w:lang w:val="it-IT"/>
              </w:rPr>
              <w:t>E4 Accuratezza, integrità e trasparenza negli ambienti digitali</w:t>
            </w:r>
          </w:p>
        </w:tc>
        <w:tc>
          <w:tcPr>
            <w:tcW w:w="708" w:type="dxa"/>
            <w:tcBorders>
              <w:bottom w:val="single" w:sz="4" w:space="0" w:color="4F81BD"/>
            </w:tcBorders>
            <w:shd w:val="clear" w:color="auto" w:fill="2E507A"/>
          </w:tcPr>
          <w:p w14:paraId="1A21E282" w14:textId="77777777" w:rsidR="00810667" w:rsidRPr="006E3A34" w:rsidRDefault="00162AB6">
            <w:r w:rsidRPr="006E3A34">
              <w:rPr>
                <w:noProof/>
                <w:lang w:eastAsia="de-DE"/>
              </w:rPr>
              <w:drawing>
                <wp:inline distT="0" distB="0" distL="0" distR="0" wp14:anchorId="1858104E" wp14:editId="5D448D2B">
                  <wp:extent cx="375920" cy="375920"/>
                  <wp:effectExtent l="0" t="0" r="0" b="0"/>
                  <wp:docPr id="624043360" name="Picture 624043360" descr="Emoticon con un'espressione perplessa che significa &quot;non ancora iniziato&quot;"/>
                  <wp:cNvGraphicFramePr/>
                  <a:graphic xmlns:a="http://schemas.openxmlformats.org/drawingml/2006/main">
                    <a:graphicData uri="http://schemas.openxmlformats.org/drawingml/2006/picture">
                      <pic:pic xmlns:pic="http://schemas.openxmlformats.org/drawingml/2006/picture">
                        <pic:nvPicPr>
                          <pic:cNvPr id="624043360" name="image15.jpg" descr="Emoticon con un'espressione perplessa che significa &quot;non ancora iniziato&quot;"/>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20FB501F" w14:textId="77777777" w:rsidR="00810667" w:rsidRPr="006E3A34" w:rsidRDefault="00162AB6">
            <w:r w:rsidRPr="006E3A34">
              <w:rPr>
                <w:noProof/>
                <w:lang w:eastAsia="de-DE"/>
              </w:rPr>
              <w:drawing>
                <wp:inline distT="0" distB="0" distL="0" distR="0" wp14:anchorId="24C80C0D" wp14:editId="57C13974">
                  <wp:extent cx="523891" cy="374400"/>
                  <wp:effectExtent l="0" t="0" r="0" b="0"/>
                  <wp:docPr id="624043351" name="Picture 624043351"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51"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643D8642" w14:textId="77777777" w:rsidR="00810667" w:rsidRPr="006E3A34" w:rsidRDefault="00162AB6">
            <w:r w:rsidRPr="006E3A34">
              <w:rPr>
                <w:noProof/>
                <w:lang w:eastAsia="de-DE"/>
              </w:rPr>
              <w:drawing>
                <wp:inline distT="0" distB="0" distL="0" distR="0" wp14:anchorId="27255495" wp14:editId="422960CA">
                  <wp:extent cx="510545" cy="374400"/>
                  <wp:effectExtent l="0" t="0" r="0" b="0"/>
                  <wp:docPr id="624043387" name="Picture 624043387"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87"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A35133" w14:paraId="2B996357" w14:textId="77777777" w:rsidTr="00810667">
        <w:trPr>
          <w:trHeight w:val="942"/>
        </w:trPr>
        <w:tc>
          <w:tcPr>
            <w:tcW w:w="12328" w:type="dxa"/>
            <w:tcBorders>
              <w:top w:val="single" w:sz="4" w:space="0" w:color="4F81BD"/>
              <w:left w:val="single" w:sz="4" w:space="0" w:color="4F81BD"/>
              <w:bottom w:val="single" w:sz="4" w:space="0" w:color="4F81BD"/>
              <w:right w:val="single" w:sz="4" w:space="0" w:color="4F81BD"/>
            </w:tcBorders>
          </w:tcPr>
          <w:p w14:paraId="6EC14B30" w14:textId="77777777" w:rsidR="00485195" w:rsidRPr="00AA2CB4" w:rsidRDefault="00196248">
            <w:pPr>
              <w:rPr>
                <w:lang w:val="it-IT"/>
              </w:rPr>
            </w:pPr>
            <w:r w:rsidRPr="00AA2CB4">
              <w:rPr>
                <w:lang w:val="it-IT"/>
              </w:rPr>
              <w:t>E4.1. Astenersi dal caricare e/o condividere online informazioni false o imprecise. Fornire un accesso facile e completo alle informazioni e alla loro fonte.</w:t>
            </w:r>
          </w:p>
        </w:tc>
        <w:tc>
          <w:tcPr>
            <w:tcW w:w="708" w:type="dxa"/>
            <w:tcBorders>
              <w:top w:val="single" w:sz="4" w:space="0" w:color="4F81BD"/>
              <w:left w:val="single" w:sz="4" w:space="0" w:color="4F81BD"/>
              <w:bottom w:val="single" w:sz="4" w:space="0" w:color="4F81BD"/>
              <w:right w:val="single" w:sz="4" w:space="0" w:color="4F81BD"/>
            </w:tcBorders>
          </w:tcPr>
          <w:p w14:paraId="086E5F2F" w14:textId="77777777" w:rsidR="00810667" w:rsidRPr="00AA2CB4" w:rsidRDefault="00810667">
            <w:pPr>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0D465389"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5DFF70DB" w14:textId="77777777" w:rsidR="00810667" w:rsidRPr="00AA2CB4" w:rsidRDefault="00810667">
            <w:pPr>
              <w:rPr>
                <w:lang w:val="it-IT"/>
              </w:rPr>
            </w:pPr>
          </w:p>
        </w:tc>
      </w:tr>
      <w:tr w:rsidR="00810667" w:rsidRPr="00A35133" w14:paraId="59202E97" w14:textId="77777777" w:rsidTr="00810667">
        <w:trPr>
          <w:trHeight w:val="854"/>
        </w:trPr>
        <w:tc>
          <w:tcPr>
            <w:tcW w:w="12328" w:type="dxa"/>
            <w:tcBorders>
              <w:top w:val="single" w:sz="4" w:space="0" w:color="4F81BD"/>
              <w:left w:val="single" w:sz="4" w:space="0" w:color="4F81BD"/>
              <w:bottom w:val="single" w:sz="4" w:space="0" w:color="4F81BD"/>
              <w:right w:val="single" w:sz="4" w:space="0" w:color="4F81BD"/>
            </w:tcBorders>
          </w:tcPr>
          <w:p w14:paraId="3684DC05" w14:textId="77777777" w:rsidR="00485195" w:rsidRPr="00AA2CB4" w:rsidRDefault="00196248">
            <w:pPr>
              <w:rPr>
                <w:lang w:val="it-IT"/>
              </w:rPr>
            </w:pPr>
            <w:r w:rsidRPr="00AA2CB4">
              <w:rPr>
                <w:lang w:val="it-IT"/>
              </w:rPr>
              <w:t>E4.2. Riconoscere e rispettare la proprietà intellettuale in termini di paternità, proprietà e restrizioni del copyright del materiale online.</w:t>
            </w:r>
          </w:p>
        </w:tc>
        <w:tc>
          <w:tcPr>
            <w:tcW w:w="708" w:type="dxa"/>
            <w:tcBorders>
              <w:top w:val="single" w:sz="4" w:space="0" w:color="4F81BD"/>
              <w:left w:val="single" w:sz="4" w:space="0" w:color="4F81BD"/>
              <w:bottom w:val="single" w:sz="4" w:space="0" w:color="4F81BD"/>
              <w:right w:val="single" w:sz="4" w:space="0" w:color="4F81BD"/>
            </w:tcBorders>
          </w:tcPr>
          <w:p w14:paraId="21F9765F" w14:textId="77777777" w:rsidR="00810667" w:rsidRPr="00AA2CB4" w:rsidRDefault="00810667">
            <w:pPr>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7A3EEA15" w14:textId="77777777" w:rsidR="00810667" w:rsidRPr="00AA2CB4" w:rsidRDefault="00810667">
            <w:pPr>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5AA72415" w14:textId="77777777" w:rsidR="00810667" w:rsidRPr="00AA2CB4" w:rsidRDefault="00810667">
            <w:pPr>
              <w:rPr>
                <w:lang w:val="it-IT"/>
              </w:rPr>
            </w:pPr>
          </w:p>
        </w:tc>
      </w:tr>
    </w:tbl>
    <w:p w14:paraId="42A84573" w14:textId="77777777" w:rsidR="00810667" w:rsidRPr="00AA2CB4" w:rsidRDefault="00810667">
      <w:pPr>
        <w:rPr>
          <w:sz w:val="2"/>
          <w:szCs w:val="2"/>
          <w:lang w:val="it-IT"/>
        </w:rPr>
      </w:pPr>
    </w:p>
    <w:tbl>
      <w:tblPr>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387906C0" w14:textId="77777777" w:rsidTr="00F00992">
        <w:trPr>
          <w:trHeight w:val="814"/>
        </w:trPr>
        <w:tc>
          <w:tcPr>
            <w:tcW w:w="12328" w:type="dxa"/>
            <w:tcBorders>
              <w:bottom w:val="single" w:sz="4" w:space="0" w:color="4F81BD"/>
            </w:tcBorders>
            <w:shd w:val="clear" w:color="auto" w:fill="2E507A"/>
          </w:tcPr>
          <w:p w14:paraId="4C7D2A83" w14:textId="77777777" w:rsidR="00485195" w:rsidRPr="00AA0EC6" w:rsidRDefault="00196248">
            <w:pPr>
              <w:tabs>
                <w:tab w:val="left" w:pos="1230"/>
              </w:tabs>
              <w:jc w:val="left"/>
              <w:rPr>
                <w:b/>
                <w:bCs/>
              </w:rPr>
            </w:pPr>
            <w:r w:rsidRPr="00AA0EC6">
              <w:rPr>
                <w:b/>
                <w:bCs/>
                <w:color w:val="FFFFFF" w:themeColor="background1"/>
              </w:rPr>
              <w:t xml:space="preserve">E5 Netiquette e </w:t>
            </w:r>
            <w:proofErr w:type="spellStart"/>
            <w:r w:rsidRPr="00AA0EC6">
              <w:rPr>
                <w:b/>
                <w:bCs/>
                <w:color w:val="FFFFFF" w:themeColor="background1"/>
              </w:rPr>
              <w:t>responsabilità</w:t>
            </w:r>
            <w:proofErr w:type="spellEnd"/>
          </w:p>
        </w:tc>
        <w:tc>
          <w:tcPr>
            <w:tcW w:w="708" w:type="dxa"/>
            <w:tcBorders>
              <w:bottom w:val="single" w:sz="4" w:space="0" w:color="4F81BD"/>
            </w:tcBorders>
            <w:shd w:val="clear" w:color="auto" w:fill="2E507A"/>
          </w:tcPr>
          <w:p w14:paraId="78D4C658" w14:textId="77777777" w:rsidR="00810667" w:rsidRPr="006E3A34" w:rsidRDefault="00162AB6">
            <w:pPr>
              <w:jc w:val="left"/>
            </w:pPr>
            <w:r w:rsidRPr="006E3A34">
              <w:rPr>
                <w:noProof/>
                <w:lang w:eastAsia="de-DE"/>
              </w:rPr>
              <w:drawing>
                <wp:inline distT="0" distB="0" distL="0" distR="0" wp14:anchorId="23E98C13" wp14:editId="078FCA03">
                  <wp:extent cx="375920" cy="375920"/>
                  <wp:effectExtent l="0" t="0" r="0" b="0"/>
                  <wp:docPr id="624043343" name="Picture 624043343" descr="Emoticon con un'espressione perplessa che significa &quot;non ancora iniziato&quot;"/>
                  <wp:cNvGraphicFramePr/>
                  <a:graphic xmlns:a="http://schemas.openxmlformats.org/drawingml/2006/main">
                    <a:graphicData uri="http://schemas.openxmlformats.org/drawingml/2006/picture">
                      <pic:pic xmlns:pic="http://schemas.openxmlformats.org/drawingml/2006/picture">
                        <pic:nvPicPr>
                          <pic:cNvPr id="624043343" name="image15.jpg" descr="Emoticon con un'espressione perplessa che significa &quot;non ancora iniziato&quot;"/>
                          <pic:cNvPicPr preferRelativeResize="0"/>
                        </pic:nvPicPr>
                        <pic:blipFill>
                          <a:blip r:embed="rId71"/>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shd w:val="clear" w:color="auto" w:fill="2E507A"/>
          </w:tcPr>
          <w:p w14:paraId="15CA073F" w14:textId="77777777" w:rsidR="00810667" w:rsidRPr="006E3A34" w:rsidRDefault="00162AB6">
            <w:r w:rsidRPr="006E3A34">
              <w:rPr>
                <w:noProof/>
                <w:lang w:eastAsia="de-DE"/>
              </w:rPr>
              <w:drawing>
                <wp:inline distT="0" distB="0" distL="0" distR="0" wp14:anchorId="5312EE16" wp14:editId="303EB83B">
                  <wp:extent cx="523891" cy="374400"/>
                  <wp:effectExtent l="0" t="0" r="0" b="0"/>
                  <wp:docPr id="624043346" name="Picture 624043346" descr="Emoticon che significa &quot;in qualche modo c'è&quot;"/>
                  <wp:cNvGraphicFramePr/>
                  <a:graphic xmlns:a="http://schemas.openxmlformats.org/drawingml/2006/main">
                    <a:graphicData uri="http://schemas.openxmlformats.org/drawingml/2006/picture">
                      <pic:pic xmlns:pic="http://schemas.openxmlformats.org/drawingml/2006/picture">
                        <pic:nvPicPr>
                          <pic:cNvPr id="624043346" name="image5.png" descr="Emoticon che significa &quot;in qualche modo c'è&quot;"/>
                          <pic:cNvPicPr preferRelativeResize="0"/>
                        </pic:nvPicPr>
                        <pic:blipFill>
                          <a:blip r:embed="rId72"/>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shd w:val="clear" w:color="auto" w:fill="2E507A"/>
          </w:tcPr>
          <w:p w14:paraId="0284B74F" w14:textId="77777777" w:rsidR="00810667" w:rsidRPr="006E3A34" w:rsidRDefault="00162AB6">
            <w:pPr>
              <w:jc w:val="center"/>
            </w:pPr>
            <w:r w:rsidRPr="006E3A34">
              <w:rPr>
                <w:noProof/>
                <w:lang w:eastAsia="de-DE"/>
              </w:rPr>
              <w:drawing>
                <wp:inline distT="0" distB="0" distL="0" distR="0" wp14:anchorId="1F177E24" wp14:editId="370DECDF">
                  <wp:extent cx="510545" cy="374400"/>
                  <wp:effectExtent l="0" t="0" r="0" b="0"/>
                  <wp:docPr id="624043375" name="Picture 624043375" descr="Emoticon che fa il gesto dell' ok con la mano e significa &quot;completamente in posizione&quot;"/>
                  <wp:cNvGraphicFramePr/>
                  <a:graphic xmlns:a="http://schemas.openxmlformats.org/drawingml/2006/main">
                    <a:graphicData uri="http://schemas.openxmlformats.org/drawingml/2006/picture">
                      <pic:pic xmlns:pic="http://schemas.openxmlformats.org/drawingml/2006/picture">
                        <pic:nvPicPr>
                          <pic:cNvPr id="624043375" name="image4.jpg" descr="Emoticon che fa il gesto dell' ok con la mano e significa &quot;completamente in posizione&quot;"/>
                          <pic:cNvPicPr preferRelativeResize="0"/>
                        </pic:nvPicPr>
                        <pic:blipFill>
                          <a:blip r:embed="rId73"/>
                          <a:srcRect/>
                          <a:stretch>
                            <a:fillRect/>
                          </a:stretch>
                        </pic:blipFill>
                        <pic:spPr>
                          <a:xfrm>
                            <a:off x="0" y="0"/>
                            <a:ext cx="510545" cy="374400"/>
                          </a:xfrm>
                          <a:prstGeom prst="rect">
                            <a:avLst/>
                          </a:prstGeom>
                          <a:ln/>
                        </pic:spPr>
                      </pic:pic>
                    </a:graphicData>
                  </a:graphic>
                </wp:inline>
              </w:drawing>
            </w:r>
          </w:p>
        </w:tc>
      </w:tr>
      <w:tr w:rsidR="00810667" w:rsidRPr="00A35133" w14:paraId="5BB076F3"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1604BE4F" w14:textId="77777777" w:rsidR="00485195" w:rsidRPr="00AA2CB4" w:rsidRDefault="00196248">
            <w:pPr>
              <w:tabs>
                <w:tab w:val="left" w:pos="1230"/>
              </w:tabs>
              <w:spacing w:line="240" w:lineRule="auto"/>
              <w:jc w:val="left"/>
              <w:rPr>
                <w:lang w:val="it-IT"/>
              </w:rPr>
            </w:pPr>
            <w:r w:rsidRPr="00AA2CB4">
              <w:rPr>
                <w:lang w:val="it-IT"/>
              </w:rPr>
              <w:t>E5.1. Trattare con rispetto gli altri utenti di Internet e dei social media.</w:t>
            </w:r>
          </w:p>
        </w:tc>
        <w:tc>
          <w:tcPr>
            <w:tcW w:w="708" w:type="dxa"/>
            <w:tcBorders>
              <w:top w:val="single" w:sz="4" w:space="0" w:color="4F81BD"/>
              <w:left w:val="single" w:sz="4" w:space="0" w:color="4F81BD"/>
              <w:bottom w:val="single" w:sz="4" w:space="0" w:color="4F81BD"/>
              <w:right w:val="single" w:sz="4" w:space="0" w:color="4F81BD"/>
            </w:tcBorders>
          </w:tcPr>
          <w:p w14:paraId="4F059CEA"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25618A09"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29F94A9F" w14:textId="77777777" w:rsidR="00810667" w:rsidRPr="00AA2CB4" w:rsidRDefault="00810667">
            <w:pPr>
              <w:spacing w:line="240" w:lineRule="auto"/>
              <w:jc w:val="center"/>
              <w:rPr>
                <w:lang w:val="it-IT"/>
              </w:rPr>
            </w:pPr>
          </w:p>
        </w:tc>
      </w:tr>
      <w:tr w:rsidR="00810667" w:rsidRPr="00A35133" w14:paraId="1286025C"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1BD0232B" w14:textId="4A4E1485" w:rsidR="00485195" w:rsidRPr="00AA2CB4" w:rsidRDefault="00196248">
            <w:pPr>
              <w:spacing w:line="240" w:lineRule="auto"/>
              <w:jc w:val="left"/>
              <w:rPr>
                <w:lang w:val="it-IT"/>
              </w:rPr>
            </w:pPr>
            <w:r w:rsidRPr="00AA2CB4">
              <w:rPr>
                <w:lang w:val="it-IT"/>
              </w:rPr>
              <w:lastRenderedPageBreak/>
              <w:t xml:space="preserve">E5.2. Astenersi dall'utilizzare un linguaggio dispregiativo e/o che </w:t>
            </w:r>
            <w:r w:rsidR="004D29AF" w:rsidRPr="00AA2CB4">
              <w:rPr>
                <w:lang w:val="it-IT"/>
              </w:rPr>
              <w:t>incita</w:t>
            </w:r>
            <w:r w:rsidRPr="00AA2CB4">
              <w:rPr>
                <w:lang w:val="it-IT"/>
              </w:rPr>
              <w:t xml:space="preserve"> l'odio e il pregiudizio.</w:t>
            </w:r>
          </w:p>
        </w:tc>
        <w:tc>
          <w:tcPr>
            <w:tcW w:w="708" w:type="dxa"/>
            <w:tcBorders>
              <w:top w:val="single" w:sz="4" w:space="0" w:color="4F81BD"/>
              <w:left w:val="single" w:sz="4" w:space="0" w:color="4F81BD"/>
              <w:bottom w:val="single" w:sz="4" w:space="0" w:color="4F81BD"/>
              <w:right w:val="single" w:sz="4" w:space="0" w:color="4F81BD"/>
            </w:tcBorders>
          </w:tcPr>
          <w:p w14:paraId="1AE1E8C3"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67AB46E5"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30CBB907" w14:textId="77777777" w:rsidR="00810667" w:rsidRPr="00AA2CB4" w:rsidRDefault="00810667">
            <w:pPr>
              <w:spacing w:line="240" w:lineRule="auto"/>
              <w:jc w:val="center"/>
              <w:rPr>
                <w:lang w:val="it-IT"/>
              </w:rPr>
            </w:pPr>
          </w:p>
        </w:tc>
      </w:tr>
      <w:tr w:rsidR="00810667" w:rsidRPr="00831548" w14:paraId="08CFFBFC"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3A153B78" w14:textId="77777777" w:rsidR="00485195" w:rsidRPr="00AA2CB4" w:rsidRDefault="00196248">
            <w:pPr>
              <w:spacing w:line="240" w:lineRule="auto"/>
              <w:jc w:val="left"/>
              <w:rPr>
                <w:lang w:val="it-IT"/>
              </w:rPr>
            </w:pPr>
            <w:r w:rsidRPr="00AA2CB4">
              <w:rPr>
                <w:lang w:val="it-IT"/>
              </w:rPr>
              <w:t>E5.3 Assumere la responsabilità dei contenuti digitali creati, caricati, approvati e diffusi online.</w:t>
            </w:r>
          </w:p>
        </w:tc>
        <w:tc>
          <w:tcPr>
            <w:tcW w:w="708" w:type="dxa"/>
            <w:tcBorders>
              <w:top w:val="single" w:sz="4" w:space="0" w:color="4F81BD"/>
              <w:left w:val="single" w:sz="4" w:space="0" w:color="4F81BD"/>
              <w:bottom w:val="single" w:sz="4" w:space="0" w:color="4F81BD"/>
              <w:right w:val="single" w:sz="4" w:space="0" w:color="4F81BD"/>
            </w:tcBorders>
          </w:tcPr>
          <w:p w14:paraId="5B973F56"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5465B0CA"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5C3C1A76" w14:textId="77777777" w:rsidR="00810667" w:rsidRPr="00AA2CB4" w:rsidRDefault="00810667">
            <w:pPr>
              <w:spacing w:line="240" w:lineRule="auto"/>
              <w:jc w:val="center"/>
              <w:rPr>
                <w:lang w:val="it-IT"/>
              </w:rPr>
            </w:pPr>
          </w:p>
        </w:tc>
      </w:tr>
      <w:tr w:rsidR="00810667" w:rsidRPr="00831548" w14:paraId="6CD46BFA"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2E02A13B" w14:textId="77777777" w:rsidR="00485195" w:rsidRPr="00AA2CB4" w:rsidRDefault="00196248">
            <w:pPr>
              <w:spacing w:line="240" w:lineRule="auto"/>
              <w:jc w:val="left"/>
              <w:rPr>
                <w:lang w:val="it-IT"/>
              </w:rPr>
            </w:pPr>
            <w:r w:rsidRPr="00AA2CB4">
              <w:rPr>
                <w:lang w:val="it-IT"/>
              </w:rPr>
              <w:t>E5.4 Condividere le conoscenze con altri utenti del web</w:t>
            </w:r>
          </w:p>
        </w:tc>
        <w:tc>
          <w:tcPr>
            <w:tcW w:w="708" w:type="dxa"/>
            <w:tcBorders>
              <w:top w:val="single" w:sz="4" w:space="0" w:color="4F81BD"/>
              <w:left w:val="single" w:sz="4" w:space="0" w:color="4F81BD"/>
              <w:bottom w:val="single" w:sz="4" w:space="0" w:color="4F81BD"/>
              <w:right w:val="single" w:sz="4" w:space="0" w:color="4F81BD"/>
            </w:tcBorders>
          </w:tcPr>
          <w:p w14:paraId="35F00E21"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555ADC95"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19CD1CBE" w14:textId="77777777" w:rsidR="00810667" w:rsidRPr="00AA2CB4" w:rsidRDefault="00810667">
            <w:pPr>
              <w:spacing w:line="240" w:lineRule="auto"/>
              <w:jc w:val="center"/>
              <w:rPr>
                <w:lang w:val="it-IT"/>
              </w:rPr>
            </w:pPr>
          </w:p>
        </w:tc>
      </w:tr>
      <w:tr w:rsidR="00810667" w:rsidRPr="00A35133" w14:paraId="44647796" w14:textId="77777777" w:rsidTr="00810667">
        <w:trPr>
          <w:trHeight w:val="493"/>
        </w:trPr>
        <w:tc>
          <w:tcPr>
            <w:tcW w:w="12328" w:type="dxa"/>
            <w:tcBorders>
              <w:top w:val="single" w:sz="4" w:space="0" w:color="4F81BD"/>
              <w:left w:val="single" w:sz="4" w:space="0" w:color="4F81BD"/>
              <w:bottom w:val="single" w:sz="4" w:space="0" w:color="4F81BD"/>
              <w:right w:val="single" w:sz="4" w:space="0" w:color="4F81BD"/>
            </w:tcBorders>
          </w:tcPr>
          <w:p w14:paraId="2C3F568C" w14:textId="77777777" w:rsidR="00485195" w:rsidRPr="00AA2CB4" w:rsidRDefault="00196248">
            <w:pPr>
              <w:spacing w:line="240" w:lineRule="auto"/>
              <w:jc w:val="left"/>
              <w:rPr>
                <w:lang w:val="it-IT"/>
              </w:rPr>
            </w:pPr>
            <w:r w:rsidRPr="00AA2CB4">
              <w:rPr>
                <w:lang w:val="it-IT"/>
              </w:rPr>
              <w:t>E5.5 Divieto di spamming su Internet e sui social media</w:t>
            </w:r>
          </w:p>
        </w:tc>
        <w:tc>
          <w:tcPr>
            <w:tcW w:w="708" w:type="dxa"/>
            <w:tcBorders>
              <w:top w:val="single" w:sz="4" w:space="0" w:color="4F81BD"/>
              <w:left w:val="single" w:sz="4" w:space="0" w:color="4F81BD"/>
              <w:bottom w:val="single" w:sz="4" w:space="0" w:color="4F81BD"/>
              <w:right w:val="single" w:sz="4" w:space="0" w:color="4F81BD"/>
            </w:tcBorders>
          </w:tcPr>
          <w:p w14:paraId="14E81519" w14:textId="77777777" w:rsidR="00810667" w:rsidRPr="00AA2CB4" w:rsidRDefault="00810667">
            <w:pPr>
              <w:spacing w:line="240" w:lineRule="auto"/>
              <w:jc w:val="left"/>
              <w:rPr>
                <w:lang w:val="it-IT"/>
              </w:rPr>
            </w:pPr>
          </w:p>
        </w:tc>
        <w:tc>
          <w:tcPr>
            <w:tcW w:w="851" w:type="dxa"/>
            <w:tcBorders>
              <w:top w:val="single" w:sz="4" w:space="0" w:color="4F81BD"/>
              <w:left w:val="single" w:sz="4" w:space="0" w:color="4F81BD"/>
              <w:bottom w:val="single" w:sz="4" w:space="0" w:color="4F81BD"/>
              <w:right w:val="single" w:sz="4" w:space="0" w:color="4F81BD"/>
            </w:tcBorders>
          </w:tcPr>
          <w:p w14:paraId="267E2A90" w14:textId="77777777" w:rsidR="00810667" w:rsidRPr="00AA2CB4" w:rsidRDefault="00810667">
            <w:pPr>
              <w:spacing w:line="240" w:lineRule="auto"/>
              <w:rPr>
                <w:lang w:val="it-IT"/>
              </w:rPr>
            </w:pPr>
          </w:p>
        </w:tc>
        <w:tc>
          <w:tcPr>
            <w:tcW w:w="845" w:type="dxa"/>
            <w:tcBorders>
              <w:top w:val="single" w:sz="4" w:space="0" w:color="4F81BD"/>
              <w:left w:val="single" w:sz="4" w:space="0" w:color="4F81BD"/>
              <w:bottom w:val="single" w:sz="4" w:space="0" w:color="4F81BD"/>
              <w:right w:val="single" w:sz="4" w:space="0" w:color="4F81BD"/>
            </w:tcBorders>
          </w:tcPr>
          <w:p w14:paraId="51339EEB" w14:textId="77777777" w:rsidR="00810667" w:rsidRPr="00AA2CB4" w:rsidRDefault="00810667">
            <w:pPr>
              <w:spacing w:line="240" w:lineRule="auto"/>
              <w:jc w:val="center"/>
              <w:rPr>
                <w:lang w:val="it-IT"/>
              </w:rPr>
            </w:pPr>
          </w:p>
        </w:tc>
      </w:tr>
    </w:tbl>
    <w:p w14:paraId="5D4C83A4" w14:textId="77777777" w:rsidR="00810667" w:rsidRPr="00AA2CB4" w:rsidRDefault="00810667">
      <w:pPr>
        <w:rPr>
          <w:lang w:val="it-IT"/>
        </w:rPr>
      </w:pPr>
    </w:p>
    <w:p w14:paraId="5B6315B9" w14:textId="77777777" w:rsidR="00810667" w:rsidRPr="00AA2CB4" w:rsidRDefault="00162AB6">
      <w:pPr>
        <w:spacing w:before="240" w:after="240"/>
        <w:rPr>
          <w:lang w:val="it-IT"/>
        </w:rPr>
      </w:pPr>
      <w:r w:rsidRPr="00AA2CB4">
        <w:rPr>
          <w:lang w:val="it-IT"/>
        </w:rPr>
        <w:t xml:space="preserve">  </w:t>
      </w:r>
    </w:p>
    <w:p w14:paraId="034550AC" w14:textId="77777777" w:rsidR="00810667" w:rsidRPr="00AA2CB4" w:rsidRDefault="00810667">
      <w:pPr>
        <w:spacing w:before="240" w:after="240"/>
        <w:rPr>
          <w:lang w:val="it-IT"/>
        </w:rPr>
        <w:sectPr w:rsidR="00810667" w:rsidRPr="00AA2CB4">
          <w:footerReference w:type="default" r:id="rId74"/>
          <w:pgSz w:w="16840" w:h="11907" w:orient="landscape"/>
          <w:pgMar w:top="1134" w:right="1418" w:bottom="1418" w:left="1418" w:header="964" w:footer="0" w:gutter="0"/>
          <w:cols w:space="720"/>
        </w:sectPr>
      </w:pPr>
    </w:p>
    <w:p w14:paraId="153490A2" w14:textId="66CB2677" w:rsidR="00485195" w:rsidRPr="00AA2CB4" w:rsidRDefault="00196248" w:rsidP="001071D5">
      <w:pPr>
        <w:pStyle w:val="berschrift2"/>
        <w:numPr>
          <w:ilvl w:val="1"/>
          <w:numId w:val="13"/>
        </w:numPr>
        <w:rPr>
          <w:lang w:val="it-IT"/>
        </w:rPr>
      </w:pPr>
      <w:bookmarkStart w:id="73" w:name="_heading=h.nbmj2fxwcnrr" w:colFirst="0" w:colLast="0"/>
      <w:bookmarkStart w:id="74" w:name="_Toc155254701"/>
      <w:bookmarkEnd w:id="73"/>
      <w:r w:rsidRPr="00AA2CB4">
        <w:rPr>
          <w:lang w:val="it-IT"/>
        </w:rPr>
        <w:lastRenderedPageBreak/>
        <w:t>Allegato 2: "Io e la tavola dei media</w:t>
      </w:r>
      <w:r w:rsidR="00BC02CB">
        <w:rPr>
          <w:lang w:val="it-IT"/>
        </w:rPr>
        <w:t>”</w:t>
      </w:r>
      <w:bookmarkEnd w:id="74"/>
    </w:p>
    <w:p w14:paraId="1C9D4889" w14:textId="77777777" w:rsidR="00485195" w:rsidRPr="00AA2CB4" w:rsidRDefault="00196248">
      <w:pPr>
        <w:jc w:val="left"/>
        <w:rPr>
          <w:rFonts w:ascii="Calibri" w:eastAsia="Calibri" w:hAnsi="Calibri" w:cs="Calibri"/>
          <w:lang w:val="it-IT"/>
        </w:rPr>
      </w:pPr>
      <w:proofErr w:type="spellStart"/>
      <w:r w:rsidRPr="00AA2CB4">
        <w:rPr>
          <w:lang w:val="it-IT"/>
        </w:rPr>
        <w:t>Fostering</w:t>
      </w:r>
      <w:proofErr w:type="spellEnd"/>
      <w:r w:rsidRPr="00AA2CB4">
        <w:rPr>
          <w:lang w:val="it-IT"/>
        </w:rPr>
        <w:t xml:space="preserve"> Social Media </w:t>
      </w:r>
      <w:proofErr w:type="spellStart"/>
      <w:r w:rsidRPr="00AA2CB4">
        <w:rPr>
          <w:lang w:val="it-IT"/>
        </w:rPr>
        <w:t>Literacy</w:t>
      </w:r>
      <w:proofErr w:type="spellEnd"/>
      <w:r w:rsidRPr="00AA2CB4">
        <w:rPr>
          <w:lang w:val="it-IT"/>
        </w:rPr>
        <w:t xml:space="preserve"> </w:t>
      </w:r>
      <w:proofErr w:type="spellStart"/>
      <w:r w:rsidRPr="00AA2CB4">
        <w:rPr>
          <w:lang w:val="it-IT"/>
        </w:rPr>
        <w:t>Competences</w:t>
      </w:r>
      <w:proofErr w:type="spellEnd"/>
      <w:r w:rsidRPr="00AA2CB4">
        <w:rPr>
          <w:lang w:val="it-IT"/>
        </w:rPr>
        <w:t xml:space="preserve"> </w:t>
      </w:r>
      <w:proofErr w:type="spellStart"/>
      <w:r w:rsidRPr="00AA2CB4">
        <w:rPr>
          <w:lang w:val="it-IT"/>
        </w:rPr>
        <w:t>through</w:t>
      </w:r>
      <w:proofErr w:type="spellEnd"/>
      <w:r w:rsidRPr="00AA2CB4">
        <w:rPr>
          <w:lang w:val="it-IT"/>
        </w:rPr>
        <w:t xml:space="preserve"> Interactive Learning Sets for </w:t>
      </w:r>
      <w:proofErr w:type="spellStart"/>
      <w:r w:rsidRPr="00AA2CB4">
        <w:rPr>
          <w:lang w:val="it-IT"/>
        </w:rPr>
        <w:t>Adults</w:t>
      </w:r>
      <w:proofErr w:type="spellEnd"/>
      <w:r w:rsidRPr="00AA2CB4">
        <w:rPr>
          <w:lang w:val="it-IT"/>
        </w:rPr>
        <w:t xml:space="preserve"> with </w:t>
      </w:r>
      <w:proofErr w:type="spellStart"/>
      <w:r w:rsidRPr="00AA2CB4">
        <w:rPr>
          <w:lang w:val="it-IT"/>
        </w:rPr>
        <w:t>Disabilities</w:t>
      </w:r>
      <w:proofErr w:type="spellEnd"/>
      <w:r w:rsidRPr="00AA2CB4">
        <w:rPr>
          <w:lang w:val="it-IT"/>
        </w:rPr>
        <w:t>" - "Programma di apprendimento per educatori che supportano adulti con disabilità</w:t>
      </w:r>
      <w:hyperlink r:id="rId75">
        <w:r w:rsidRPr="00AA2CB4">
          <w:rPr>
            <w:color w:val="0000FF"/>
            <w:u w:val="single"/>
            <w:lang w:val="it-IT"/>
          </w:rPr>
          <w:t>" https://www.memedia-project.eu/</w:t>
        </w:r>
      </w:hyperlink>
    </w:p>
    <w:tbl>
      <w:tblPr>
        <w:tblW w:w="9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76"/>
        <w:gridCol w:w="5375"/>
      </w:tblGrid>
      <w:tr w:rsidR="00810667" w:rsidRPr="006E3A34" w14:paraId="69D6C6CE" w14:textId="77777777" w:rsidTr="002751D8">
        <w:trPr>
          <w:tblHeader/>
        </w:trPr>
        <w:tc>
          <w:tcPr>
            <w:tcW w:w="3676" w:type="dxa"/>
            <w:shd w:val="clear" w:color="auto" w:fill="2E507A"/>
          </w:tcPr>
          <w:p w14:paraId="58F4644B" w14:textId="77777777" w:rsidR="00485195" w:rsidRPr="004D04C7" w:rsidRDefault="00196248">
            <w:pPr>
              <w:jc w:val="left"/>
              <w:rPr>
                <w:b/>
                <w:bCs/>
                <w:color w:val="FFFFFF" w:themeColor="background1"/>
              </w:rPr>
            </w:pPr>
            <w:proofErr w:type="spellStart"/>
            <w:r w:rsidRPr="004D04C7">
              <w:rPr>
                <w:b/>
                <w:bCs/>
                <w:color w:val="FFFFFF" w:themeColor="background1"/>
              </w:rPr>
              <w:t>Argomento</w:t>
            </w:r>
            <w:proofErr w:type="spellEnd"/>
          </w:p>
        </w:tc>
        <w:tc>
          <w:tcPr>
            <w:tcW w:w="5375" w:type="dxa"/>
            <w:shd w:val="clear" w:color="auto" w:fill="2E507A"/>
          </w:tcPr>
          <w:p w14:paraId="32B877C0" w14:textId="77777777" w:rsidR="00485195" w:rsidRPr="004D04C7" w:rsidRDefault="00196248">
            <w:pPr>
              <w:jc w:val="left"/>
              <w:rPr>
                <w:b/>
                <w:bCs/>
                <w:color w:val="FFFFFF" w:themeColor="background1"/>
              </w:rPr>
            </w:pPr>
            <w:proofErr w:type="spellStart"/>
            <w:r w:rsidRPr="004D04C7">
              <w:rPr>
                <w:b/>
                <w:bCs/>
                <w:color w:val="FFFFFF" w:themeColor="background1"/>
              </w:rPr>
              <w:t>Domande</w:t>
            </w:r>
            <w:proofErr w:type="spellEnd"/>
            <w:r w:rsidRPr="004D04C7">
              <w:rPr>
                <w:b/>
                <w:bCs/>
                <w:color w:val="FFFFFF" w:themeColor="background1"/>
              </w:rPr>
              <w:t xml:space="preserve"> </w:t>
            </w:r>
          </w:p>
        </w:tc>
      </w:tr>
      <w:tr w:rsidR="00810667" w:rsidRPr="006E3A34" w14:paraId="503EA163" w14:textId="77777777" w:rsidTr="00810667">
        <w:tc>
          <w:tcPr>
            <w:tcW w:w="3676" w:type="dxa"/>
          </w:tcPr>
          <w:p w14:paraId="6F95C6AB" w14:textId="77777777" w:rsidR="00485195" w:rsidRPr="004D04C7" w:rsidRDefault="00196248">
            <w:pPr>
              <w:jc w:val="left"/>
              <w:rPr>
                <w:b/>
                <w:bCs/>
              </w:rPr>
            </w:pPr>
            <w:proofErr w:type="spellStart"/>
            <w:r w:rsidRPr="004D04C7">
              <w:rPr>
                <w:b/>
                <w:bCs/>
              </w:rPr>
              <w:t>Obiettivo</w:t>
            </w:r>
            <w:proofErr w:type="spellEnd"/>
            <w:r w:rsidRPr="004D04C7">
              <w:rPr>
                <w:b/>
                <w:bCs/>
              </w:rPr>
              <w:t xml:space="preserve"> </w:t>
            </w:r>
          </w:p>
        </w:tc>
        <w:tc>
          <w:tcPr>
            <w:tcW w:w="5375" w:type="dxa"/>
          </w:tcPr>
          <w:p w14:paraId="5FF3754C" w14:textId="77777777" w:rsidR="00485195" w:rsidRPr="00AA2CB4" w:rsidRDefault="00196248">
            <w:pPr>
              <w:jc w:val="left"/>
              <w:rPr>
                <w:lang w:val="it-IT"/>
              </w:rPr>
            </w:pPr>
            <w:r w:rsidRPr="00AA2CB4">
              <w:rPr>
                <w:lang w:val="it-IT"/>
              </w:rPr>
              <w:t>Quale tipo di disabilità?</w:t>
            </w:r>
          </w:p>
          <w:p w14:paraId="19E7C319" w14:textId="77777777" w:rsidR="00485195" w:rsidRPr="00AA2CB4" w:rsidRDefault="00196248">
            <w:pPr>
              <w:jc w:val="left"/>
              <w:rPr>
                <w:lang w:val="it-IT"/>
              </w:rPr>
            </w:pPr>
            <w:r w:rsidRPr="00AA2CB4">
              <w:rPr>
                <w:lang w:val="it-IT"/>
              </w:rPr>
              <w:t>Quali sono le competenze iniziali?</w:t>
            </w:r>
          </w:p>
          <w:p w14:paraId="6B344B6E" w14:textId="77777777" w:rsidR="00485195" w:rsidRDefault="00196248">
            <w:pPr>
              <w:jc w:val="left"/>
            </w:pPr>
            <w:r w:rsidRPr="006E3A34">
              <w:t xml:space="preserve">Quanti </w:t>
            </w:r>
            <w:proofErr w:type="spellStart"/>
            <w:r w:rsidRPr="006E3A34">
              <w:t>studenti</w:t>
            </w:r>
            <w:proofErr w:type="spellEnd"/>
            <w:r w:rsidRPr="006E3A34">
              <w:t>?</w:t>
            </w:r>
          </w:p>
        </w:tc>
      </w:tr>
      <w:tr w:rsidR="00810667" w:rsidRPr="00831548" w14:paraId="6643EB54" w14:textId="77777777" w:rsidTr="00810667">
        <w:tc>
          <w:tcPr>
            <w:tcW w:w="3676" w:type="dxa"/>
          </w:tcPr>
          <w:p w14:paraId="0DC2387F" w14:textId="77777777" w:rsidR="00485195" w:rsidRPr="004D04C7" w:rsidRDefault="00196248">
            <w:pPr>
              <w:jc w:val="left"/>
              <w:rPr>
                <w:b/>
                <w:bCs/>
              </w:rPr>
            </w:pPr>
            <w:proofErr w:type="spellStart"/>
            <w:r w:rsidRPr="004D04C7">
              <w:rPr>
                <w:b/>
                <w:bCs/>
              </w:rPr>
              <w:t>Facilitatore</w:t>
            </w:r>
            <w:proofErr w:type="spellEnd"/>
            <w:r w:rsidRPr="004D04C7">
              <w:rPr>
                <w:b/>
                <w:bCs/>
              </w:rPr>
              <w:t xml:space="preserve"> e </w:t>
            </w:r>
            <w:proofErr w:type="spellStart"/>
            <w:r w:rsidRPr="004D04C7">
              <w:rPr>
                <w:b/>
                <w:bCs/>
              </w:rPr>
              <w:t>contesto</w:t>
            </w:r>
            <w:proofErr w:type="spellEnd"/>
          </w:p>
        </w:tc>
        <w:tc>
          <w:tcPr>
            <w:tcW w:w="5375" w:type="dxa"/>
          </w:tcPr>
          <w:p w14:paraId="6EFE1855" w14:textId="77777777" w:rsidR="00485195" w:rsidRPr="00AA2CB4" w:rsidRDefault="00196248">
            <w:pPr>
              <w:jc w:val="left"/>
              <w:rPr>
                <w:lang w:val="it-IT"/>
              </w:rPr>
            </w:pPr>
            <w:r w:rsidRPr="00AA2CB4">
              <w:rPr>
                <w:lang w:val="it-IT"/>
              </w:rPr>
              <w:t>Chi è il facilitatore? (insegnante, educatore, genitore, psicologo)</w:t>
            </w:r>
          </w:p>
          <w:p w14:paraId="24F85790" w14:textId="77777777" w:rsidR="00485195" w:rsidRPr="002E2D90" w:rsidRDefault="00196248">
            <w:pPr>
              <w:jc w:val="left"/>
              <w:rPr>
                <w:lang w:val="it-IT"/>
              </w:rPr>
            </w:pPr>
            <w:r w:rsidRPr="00AA2CB4">
              <w:rPr>
                <w:lang w:val="it-IT"/>
              </w:rPr>
              <w:t xml:space="preserve">In quale contesto opera? </w:t>
            </w:r>
            <w:r w:rsidRPr="002E2D90">
              <w:rPr>
                <w:lang w:val="it-IT"/>
              </w:rPr>
              <w:t>(scuola, famiglia, altri contesti)</w:t>
            </w:r>
          </w:p>
        </w:tc>
      </w:tr>
      <w:tr w:rsidR="00810667" w:rsidRPr="00831548" w14:paraId="3B2830A9" w14:textId="77777777" w:rsidTr="00810667">
        <w:tc>
          <w:tcPr>
            <w:tcW w:w="3676" w:type="dxa"/>
          </w:tcPr>
          <w:p w14:paraId="56A7E24F" w14:textId="77777777" w:rsidR="00485195" w:rsidRPr="004D04C7" w:rsidRDefault="00196248">
            <w:pPr>
              <w:jc w:val="left"/>
              <w:rPr>
                <w:b/>
                <w:bCs/>
              </w:rPr>
            </w:pPr>
            <w:r w:rsidRPr="004D04C7">
              <w:rPr>
                <w:b/>
                <w:bCs/>
              </w:rPr>
              <w:t xml:space="preserve">Numero di </w:t>
            </w:r>
            <w:proofErr w:type="spellStart"/>
            <w:r w:rsidRPr="004D04C7">
              <w:rPr>
                <w:b/>
                <w:bCs/>
              </w:rPr>
              <w:t>incontri</w:t>
            </w:r>
            <w:proofErr w:type="spellEnd"/>
          </w:p>
        </w:tc>
        <w:tc>
          <w:tcPr>
            <w:tcW w:w="5375" w:type="dxa"/>
          </w:tcPr>
          <w:p w14:paraId="01A1E704" w14:textId="77777777" w:rsidR="00485195" w:rsidRPr="00AA2CB4" w:rsidRDefault="00196248">
            <w:pPr>
              <w:jc w:val="left"/>
              <w:rPr>
                <w:lang w:val="it-IT"/>
              </w:rPr>
            </w:pPr>
            <w:r w:rsidRPr="00AA2CB4">
              <w:rPr>
                <w:lang w:val="it-IT"/>
              </w:rPr>
              <w:t>Quanti incontri pensate di organizzare?</w:t>
            </w:r>
          </w:p>
        </w:tc>
      </w:tr>
      <w:tr w:rsidR="00810667" w:rsidRPr="00B74DA1" w14:paraId="6C9FABCA" w14:textId="77777777" w:rsidTr="00810667">
        <w:tc>
          <w:tcPr>
            <w:tcW w:w="3676" w:type="dxa"/>
          </w:tcPr>
          <w:p w14:paraId="0FDFA3AF" w14:textId="77777777" w:rsidR="00485195" w:rsidRPr="004D04C7" w:rsidRDefault="00196248">
            <w:pPr>
              <w:jc w:val="left"/>
              <w:rPr>
                <w:b/>
                <w:bCs/>
              </w:rPr>
            </w:pPr>
            <w:proofErr w:type="spellStart"/>
            <w:r w:rsidRPr="004D04C7">
              <w:rPr>
                <w:b/>
                <w:bCs/>
              </w:rPr>
              <w:t>Tempistica</w:t>
            </w:r>
            <w:proofErr w:type="spellEnd"/>
            <w:r w:rsidRPr="004D04C7">
              <w:rPr>
                <w:b/>
                <w:bCs/>
              </w:rPr>
              <w:t xml:space="preserve"> </w:t>
            </w:r>
          </w:p>
        </w:tc>
        <w:tc>
          <w:tcPr>
            <w:tcW w:w="5375" w:type="dxa"/>
          </w:tcPr>
          <w:p w14:paraId="119718D0" w14:textId="77777777" w:rsidR="00485195" w:rsidRDefault="00196248">
            <w:pPr>
              <w:jc w:val="left"/>
              <w:rPr>
                <w:lang w:val="en-US"/>
              </w:rPr>
            </w:pPr>
            <w:proofErr w:type="spellStart"/>
            <w:r w:rsidRPr="00B74DA1">
              <w:rPr>
                <w:lang w:val="en-US"/>
              </w:rPr>
              <w:t>Quanto</w:t>
            </w:r>
            <w:proofErr w:type="spellEnd"/>
            <w:r w:rsidRPr="00B74DA1">
              <w:rPr>
                <w:lang w:val="en-US"/>
              </w:rPr>
              <w:t xml:space="preserve"> </w:t>
            </w:r>
            <w:proofErr w:type="spellStart"/>
            <w:r w:rsidRPr="00B74DA1">
              <w:rPr>
                <w:lang w:val="en-US"/>
              </w:rPr>
              <w:t>durerà</w:t>
            </w:r>
            <w:proofErr w:type="spellEnd"/>
            <w:r w:rsidRPr="00B74DA1">
              <w:rPr>
                <w:lang w:val="en-US"/>
              </w:rPr>
              <w:t xml:space="preserve"> </w:t>
            </w:r>
            <w:proofErr w:type="spellStart"/>
            <w:r w:rsidRPr="00B74DA1">
              <w:rPr>
                <w:lang w:val="en-US"/>
              </w:rPr>
              <w:t>l'incontro</w:t>
            </w:r>
            <w:proofErr w:type="spellEnd"/>
            <w:r w:rsidRPr="00B74DA1">
              <w:rPr>
                <w:lang w:val="en-US"/>
              </w:rPr>
              <w:t>?</w:t>
            </w:r>
          </w:p>
        </w:tc>
      </w:tr>
      <w:tr w:rsidR="00810667" w:rsidRPr="00831548" w14:paraId="2A1EA6D6" w14:textId="77777777" w:rsidTr="00810667">
        <w:tc>
          <w:tcPr>
            <w:tcW w:w="3676" w:type="dxa"/>
          </w:tcPr>
          <w:p w14:paraId="448E687B" w14:textId="77777777" w:rsidR="00485195" w:rsidRPr="004D04C7" w:rsidRDefault="00196248">
            <w:pPr>
              <w:jc w:val="left"/>
              <w:rPr>
                <w:b/>
                <w:bCs/>
              </w:rPr>
            </w:pPr>
            <w:proofErr w:type="spellStart"/>
            <w:r w:rsidRPr="004D04C7">
              <w:rPr>
                <w:b/>
                <w:bCs/>
              </w:rPr>
              <w:t>Obiettivo</w:t>
            </w:r>
            <w:proofErr w:type="spellEnd"/>
            <w:r w:rsidRPr="004D04C7">
              <w:rPr>
                <w:b/>
                <w:bCs/>
              </w:rPr>
              <w:t xml:space="preserve"> </w:t>
            </w:r>
            <w:proofErr w:type="spellStart"/>
            <w:r w:rsidRPr="004D04C7">
              <w:rPr>
                <w:b/>
                <w:bCs/>
              </w:rPr>
              <w:t>primario</w:t>
            </w:r>
            <w:proofErr w:type="spellEnd"/>
          </w:p>
        </w:tc>
        <w:tc>
          <w:tcPr>
            <w:tcW w:w="5375" w:type="dxa"/>
          </w:tcPr>
          <w:p w14:paraId="264B1984" w14:textId="77777777" w:rsidR="00485195" w:rsidRPr="00AA2CB4" w:rsidRDefault="00196248">
            <w:pPr>
              <w:jc w:val="left"/>
              <w:rPr>
                <w:lang w:val="it-IT"/>
              </w:rPr>
            </w:pPr>
            <w:r w:rsidRPr="00AA2CB4">
              <w:rPr>
                <w:lang w:val="it-IT"/>
              </w:rPr>
              <w:t>Qual è l'obiettivo principale degli incontri?</w:t>
            </w:r>
          </w:p>
        </w:tc>
      </w:tr>
      <w:tr w:rsidR="00810667" w:rsidRPr="00B74DA1" w14:paraId="1667AA61" w14:textId="77777777" w:rsidTr="00810667">
        <w:tc>
          <w:tcPr>
            <w:tcW w:w="3676" w:type="dxa"/>
          </w:tcPr>
          <w:p w14:paraId="74F316F6" w14:textId="77777777" w:rsidR="00485195" w:rsidRPr="004D04C7" w:rsidRDefault="00196248">
            <w:pPr>
              <w:jc w:val="left"/>
              <w:rPr>
                <w:b/>
                <w:bCs/>
              </w:rPr>
            </w:pPr>
            <w:proofErr w:type="spellStart"/>
            <w:r w:rsidRPr="004D04C7">
              <w:rPr>
                <w:b/>
                <w:bCs/>
              </w:rPr>
              <w:t>Obiettivo</w:t>
            </w:r>
            <w:proofErr w:type="spellEnd"/>
            <w:r w:rsidRPr="004D04C7">
              <w:rPr>
                <w:b/>
                <w:bCs/>
              </w:rPr>
              <w:t xml:space="preserve"> </w:t>
            </w:r>
            <w:proofErr w:type="spellStart"/>
            <w:r w:rsidRPr="004D04C7">
              <w:rPr>
                <w:b/>
                <w:bCs/>
              </w:rPr>
              <w:t>secondario</w:t>
            </w:r>
            <w:proofErr w:type="spellEnd"/>
          </w:p>
        </w:tc>
        <w:tc>
          <w:tcPr>
            <w:tcW w:w="5375" w:type="dxa"/>
          </w:tcPr>
          <w:p w14:paraId="2CC4D68D" w14:textId="77777777" w:rsidR="00485195" w:rsidRDefault="00196248">
            <w:pPr>
              <w:jc w:val="left"/>
              <w:rPr>
                <w:lang w:val="en-US"/>
              </w:rPr>
            </w:pPr>
            <w:proofErr w:type="spellStart"/>
            <w:r w:rsidRPr="00B74DA1">
              <w:rPr>
                <w:lang w:val="en-US"/>
              </w:rPr>
              <w:t>Esiste</w:t>
            </w:r>
            <w:proofErr w:type="spellEnd"/>
            <w:r w:rsidRPr="00B74DA1">
              <w:rPr>
                <w:lang w:val="en-US"/>
              </w:rPr>
              <w:t xml:space="preserve"> un </w:t>
            </w:r>
            <w:proofErr w:type="spellStart"/>
            <w:r w:rsidRPr="00B74DA1">
              <w:rPr>
                <w:lang w:val="en-US"/>
              </w:rPr>
              <w:t>obiettivo</w:t>
            </w:r>
            <w:proofErr w:type="spellEnd"/>
            <w:r w:rsidRPr="00B74DA1">
              <w:rPr>
                <w:lang w:val="en-US"/>
              </w:rPr>
              <w:t xml:space="preserve"> </w:t>
            </w:r>
            <w:proofErr w:type="spellStart"/>
            <w:r w:rsidRPr="00B74DA1">
              <w:rPr>
                <w:lang w:val="en-US"/>
              </w:rPr>
              <w:t>correlato</w:t>
            </w:r>
            <w:proofErr w:type="spellEnd"/>
            <w:r w:rsidRPr="00B74DA1">
              <w:rPr>
                <w:lang w:val="en-US"/>
              </w:rPr>
              <w:t xml:space="preserve">? </w:t>
            </w:r>
          </w:p>
        </w:tc>
      </w:tr>
      <w:tr w:rsidR="00810667" w:rsidRPr="00831548" w14:paraId="108AF12C" w14:textId="77777777" w:rsidTr="00810667">
        <w:tc>
          <w:tcPr>
            <w:tcW w:w="3676" w:type="dxa"/>
          </w:tcPr>
          <w:p w14:paraId="220005D6" w14:textId="77777777" w:rsidR="00485195" w:rsidRPr="004D04C7" w:rsidRDefault="00196248">
            <w:pPr>
              <w:jc w:val="left"/>
              <w:rPr>
                <w:b/>
                <w:bCs/>
              </w:rPr>
            </w:pPr>
            <w:proofErr w:type="spellStart"/>
            <w:r w:rsidRPr="004D04C7">
              <w:rPr>
                <w:b/>
                <w:bCs/>
              </w:rPr>
              <w:t>Contenuti</w:t>
            </w:r>
            <w:proofErr w:type="spellEnd"/>
            <w:r w:rsidRPr="004D04C7">
              <w:rPr>
                <w:b/>
                <w:bCs/>
              </w:rPr>
              <w:t xml:space="preserve"> </w:t>
            </w:r>
            <w:proofErr w:type="spellStart"/>
            <w:r w:rsidRPr="004D04C7">
              <w:rPr>
                <w:b/>
                <w:bCs/>
              </w:rPr>
              <w:t>didattici</w:t>
            </w:r>
            <w:proofErr w:type="spellEnd"/>
          </w:p>
        </w:tc>
        <w:tc>
          <w:tcPr>
            <w:tcW w:w="5375" w:type="dxa"/>
          </w:tcPr>
          <w:p w14:paraId="75EC97DD" w14:textId="77777777" w:rsidR="00485195" w:rsidRPr="00AA2CB4" w:rsidRDefault="00196248">
            <w:pPr>
              <w:jc w:val="left"/>
              <w:rPr>
                <w:lang w:val="it-IT"/>
              </w:rPr>
            </w:pPr>
            <w:r w:rsidRPr="00AA2CB4">
              <w:rPr>
                <w:lang w:val="it-IT"/>
              </w:rPr>
              <w:t xml:space="preserve">Qual è il contenuto di ogni incontro o serie di incontri? </w:t>
            </w:r>
          </w:p>
        </w:tc>
      </w:tr>
      <w:tr w:rsidR="00810667" w:rsidRPr="00831548" w14:paraId="4BBDFC89" w14:textId="77777777" w:rsidTr="00810667">
        <w:tc>
          <w:tcPr>
            <w:tcW w:w="3676" w:type="dxa"/>
          </w:tcPr>
          <w:p w14:paraId="3D52F070" w14:textId="77777777" w:rsidR="00485195" w:rsidRPr="004D04C7" w:rsidRDefault="00196248">
            <w:pPr>
              <w:jc w:val="left"/>
              <w:rPr>
                <w:b/>
                <w:bCs/>
              </w:rPr>
            </w:pPr>
            <w:r w:rsidRPr="004D04C7">
              <w:rPr>
                <w:b/>
                <w:bCs/>
              </w:rPr>
              <w:t xml:space="preserve">Metodi di </w:t>
            </w:r>
            <w:proofErr w:type="spellStart"/>
            <w:r w:rsidRPr="004D04C7">
              <w:rPr>
                <w:b/>
                <w:bCs/>
              </w:rPr>
              <w:t>apprendimento</w:t>
            </w:r>
            <w:proofErr w:type="spellEnd"/>
          </w:p>
        </w:tc>
        <w:tc>
          <w:tcPr>
            <w:tcW w:w="5375" w:type="dxa"/>
          </w:tcPr>
          <w:p w14:paraId="31DECF28" w14:textId="59CEBDF0" w:rsidR="00485195" w:rsidRPr="00AA2CB4" w:rsidRDefault="00196248">
            <w:pPr>
              <w:jc w:val="left"/>
              <w:rPr>
                <w:lang w:val="it-IT"/>
              </w:rPr>
            </w:pPr>
            <w:r w:rsidRPr="00AA2CB4">
              <w:rPr>
                <w:lang w:val="it-IT"/>
              </w:rPr>
              <w:t xml:space="preserve">Come volete lavorare? Quali metodi volete utilizzare? (approccio collaborativo, dal </w:t>
            </w:r>
            <w:r w:rsidRPr="00AA2CB4">
              <w:rPr>
                <w:lang w:val="it-IT"/>
              </w:rPr>
              <w:lastRenderedPageBreak/>
              <w:t>basso verso l'alto</w:t>
            </w:r>
            <w:r w:rsidR="008539B2" w:rsidRPr="00AA2CB4">
              <w:rPr>
                <w:lang w:val="it-IT"/>
              </w:rPr>
              <w:t xml:space="preserve"> o</w:t>
            </w:r>
            <w:r w:rsidRPr="00AA2CB4">
              <w:rPr>
                <w:lang w:val="it-IT"/>
              </w:rPr>
              <w:t xml:space="preserve"> dal</w:t>
            </w:r>
            <w:r w:rsidR="008E6DF2" w:rsidRPr="00AA2CB4">
              <w:rPr>
                <w:lang w:val="it-IT"/>
              </w:rPr>
              <w:t>l’alto verso il basso</w:t>
            </w:r>
            <w:r w:rsidRPr="00AA2CB4">
              <w:rPr>
                <w:lang w:val="it-IT"/>
              </w:rPr>
              <w:t>, studi di casi, giochi di ruolo).</w:t>
            </w:r>
          </w:p>
        </w:tc>
      </w:tr>
      <w:tr w:rsidR="00810667" w:rsidRPr="00A35133" w14:paraId="100CA450" w14:textId="77777777" w:rsidTr="00810667">
        <w:tc>
          <w:tcPr>
            <w:tcW w:w="3676" w:type="dxa"/>
          </w:tcPr>
          <w:p w14:paraId="528DE6CA" w14:textId="77777777" w:rsidR="00485195" w:rsidRPr="004D04C7" w:rsidRDefault="00196248">
            <w:pPr>
              <w:jc w:val="left"/>
              <w:rPr>
                <w:b/>
                <w:bCs/>
              </w:rPr>
            </w:pPr>
            <w:proofErr w:type="spellStart"/>
            <w:r w:rsidRPr="004D04C7">
              <w:rPr>
                <w:b/>
                <w:bCs/>
              </w:rPr>
              <w:lastRenderedPageBreak/>
              <w:t>Attività</w:t>
            </w:r>
            <w:proofErr w:type="spellEnd"/>
            <w:r w:rsidRPr="004D04C7">
              <w:rPr>
                <w:b/>
                <w:bCs/>
              </w:rPr>
              <w:t xml:space="preserve"> di </w:t>
            </w:r>
            <w:proofErr w:type="spellStart"/>
            <w:r w:rsidRPr="004D04C7">
              <w:rPr>
                <w:b/>
                <w:bCs/>
              </w:rPr>
              <w:t>apprendimento</w:t>
            </w:r>
            <w:proofErr w:type="spellEnd"/>
          </w:p>
        </w:tc>
        <w:tc>
          <w:tcPr>
            <w:tcW w:w="5375" w:type="dxa"/>
          </w:tcPr>
          <w:p w14:paraId="28DBB71D" w14:textId="77777777" w:rsidR="00485195" w:rsidRPr="00AA2CB4" w:rsidRDefault="00196248">
            <w:pPr>
              <w:jc w:val="left"/>
              <w:rPr>
                <w:lang w:val="it-IT"/>
              </w:rPr>
            </w:pPr>
            <w:r w:rsidRPr="00AA2CB4">
              <w:rPr>
                <w:lang w:val="it-IT"/>
              </w:rPr>
              <w:t>Che tipo di attività vorreste svolgere? (attività di gruppo, quiz, creazione di strumenti, ecc.)?</w:t>
            </w:r>
          </w:p>
        </w:tc>
      </w:tr>
      <w:tr w:rsidR="00810667" w:rsidRPr="00831548" w14:paraId="64EDB5F0" w14:textId="77777777" w:rsidTr="00810667">
        <w:tc>
          <w:tcPr>
            <w:tcW w:w="3676" w:type="dxa"/>
          </w:tcPr>
          <w:p w14:paraId="50083D32" w14:textId="77777777" w:rsidR="00485195" w:rsidRPr="004D04C7" w:rsidRDefault="00196248">
            <w:pPr>
              <w:jc w:val="left"/>
              <w:rPr>
                <w:b/>
                <w:bCs/>
              </w:rPr>
            </w:pPr>
            <w:proofErr w:type="spellStart"/>
            <w:r w:rsidRPr="004D04C7">
              <w:rPr>
                <w:b/>
                <w:bCs/>
              </w:rPr>
              <w:t>Risorse</w:t>
            </w:r>
            <w:proofErr w:type="spellEnd"/>
            <w:r w:rsidRPr="004D04C7">
              <w:rPr>
                <w:b/>
                <w:bCs/>
              </w:rPr>
              <w:t xml:space="preserve"> </w:t>
            </w:r>
            <w:proofErr w:type="spellStart"/>
            <w:r w:rsidRPr="004D04C7">
              <w:rPr>
                <w:b/>
                <w:bCs/>
              </w:rPr>
              <w:t>didattiche</w:t>
            </w:r>
            <w:proofErr w:type="spellEnd"/>
          </w:p>
        </w:tc>
        <w:tc>
          <w:tcPr>
            <w:tcW w:w="5375" w:type="dxa"/>
          </w:tcPr>
          <w:p w14:paraId="6720807A" w14:textId="77777777" w:rsidR="00485195" w:rsidRPr="00AA2CB4" w:rsidRDefault="00196248">
            <w:pPr>
              <w:jc w:val="left"/>
              <w:rPr>
                <w:lang w:val="it-IT"/>
              </w:rPr>
            </w:pPr>
            <w:r w:rsidRPr="00AA2CB4">
              <w:rPr>
                <w:lang w:val="it-IT"/>
              </w:rPr>
              <w:t xml:space="preserve">Quali sono le vostre risorse informative? Ci sono strumenti disponibili che usereste con i vostri studenti? </w:t>
            </w:r>
          </w:p>
        </w:tc>
      </w:tr>
      <w:tr w:rsidR="00810667" w:rsidRPr="00831548" w14:paraId="6FFF23EE" w14:textId="77777777" w:rsidTr="00810667">
        <w:tc>
          <w:tcPr>
            <w:tcW w:w="3676" w:type="dxa"/>
          </w:tcPr>
          <w:p w14:paraId="0E69AE6D" w14:textId="77777777" w:rsidR="00485195" w:rsidRPr="004D04C7" w:rsidRDefault="00196248">
            <w:pPr>
              <w:jc w:val="left"/>
              <w:rPr>
                <w:b/>
                <w:bCs/>
              </w:rPr>
            </w:pPr>
            <w:proofErr w:type="spellStart"/>
            <w:r w:rsidRPr="004D04C7">
              <w:rPr>
                <w:b/>
                <w:bCs/>
              </w:rPr>
              <w:t>Valutazione</w:t>
            </w:r>
            <w:proofErr w:type="spellEnd"/>
          </w:p>
        </w:tc>
        <w:tc>
          <w:tcPr>
            <w:tcW w:w="5375" w:type="dxa"/>
          </w:tcPr>
          <w:p w14:paraId="07555734" w14:textId="77777777" w:rsidR="00485195" w:rsidRPr="00AA2CB4" w:rsidRDefault="00196248">
            <w:pPr>
              <w:jc w:val="left"/>
              <w:rPr>
                <w:lang w:val="it-IT"/>
              </w:rPr>
            </w:pPr>
            <w:r w:rsidRPr="00AA2CB4">
              <w:rPr>
                <w:lang w:val="it-IT"/>
              </w:rPr>
              <w:t xml:space="preserve">Come valutate l'acquisizione delle competenze? (questionari, osservazioni degli educatori, strumenti ad hoc) Esistono schemi o griglie scientifiche da utilizzare? </w:t>
            </w:r>
          </w:p>
        </w:tc>
      </w:tr>
    </w:tbl>
    <w:p w14:paraId="2A124A96" w14:textId="77777777" w:rsidR="00BE4BE4" w:rsidRPr="00AA2CB4" w:rsidRDefault="00BE4BE4">
      <w:pPr>
        <w:rPr>
          <w:lang w:val="it-IT"/>
        </w:rPr>
      </w:pPr>
      <w:r w:rsidRPr="00AA2CB4">
        <w:rPr>
          <w:lang w:val="it-IT"/>
        </w:rPr>
        <w:br w:type="page"/>
      </w:r>
    </w:p>
    <w:p w14:paraId="47508558" w14:textId="77777777" w:rsidR="003F6CF1" w:rsidRPr="00831548" w:rsidRDefault="003F6CF1">
      <w:pPr>
        <w:rPr>
          <w:lang w:val="en-US"/>
        </w:rPr>
      </w:pPr>
    </w:p>
    <w:p w14:paraId="1AC43057" w14:textId="77186405" w:rsidR="00810667" w:rsidRDefault="003F6CF1">
      <w:pPr>
        <w:rPr>
          <w:noProof/>
          <w:color w:val="000000"/>
          <w:sz w:val="22"/>
          <w:lang w:eastAsia="de-DE"/>
        </w:rPr>
      </w:pPr>
      <w:r>
        <w:rPr>
          <w:noProof/>
          <w:color w:val="000000"/>
          <w:sz w:val="22"/>
          <w:lang w:eastAsia="de-DE"/>
        </w:rPr>
        <w:drawing>
          <wp:inline distT="0" distB="0" distL="0" distR="0" wp14:anchorId="7DC218F6" wp14:editId="1A448D08">
            <wp:extent cx="3780000" cy="939600"/>
            <wp:effectExtent l="0" t="0" r="0" b="0"/>
            <wp:docPr id="416869814" name="Immagine 416869814" descr="Co-funded by the European Un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80000" cy="939600"/>
                    </a:xfrm>
                    <a:prstGeom prst="rect">
                      <a:avLst/>
                    </a:prstGeom>
                    <a:noFill/>
                    <a:ln>
                      <a:noFill/>
                    </a:ln>
                  </pic:spPr>
                </pic:pic>
              </a:graphicData>
            </a:graphic>
          </wp:inline>
        </w:drawing>
      </w:r>
      <w:r w:rsidR="00BE4BE4">
        <w:rPr>
          <w:noProof/>
          <w:lang w:eastAsia="de-DE"/>
        </w:rPr>
        <mc:AlternateContent>
          <mc:Choice Requires="wpg">
            <w:drawing>
              <wp:anchor distT="114300" distB="114300" distL="114300" distR="114300" simplePos="0" relativeHeight="251658241" behindDoc="0" locked="0" layoutInCell="1" hidden="0" allowOverlap="1" wp14:anchorId="68A4E6BD" wp14:editId="26518ACD">
                <wp:simplePos x="0" y="0"/>
                <wp:positionH relativeFrom="column">
                  <wp:posOffset>-566420</wp:posOffset>
                </wp:positionH>
                <wp:positionV relativeFrom="paragraph">
                  <wp:posOffset>292097</wp:posOffset>
                </wp:positionV>
                <wp:extent cx="6958330" cy="2035810"/>
                <wp:effectExtent l="0" t="0" r="13970" b="21590"/>
                <wp:wrapSquare wrapText="bothSides" distT="114300" distB="114300" distL="114300" distR="114300"/>
                <wp:docPr id="624043317" name="Group 6240433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8330" cy="2035810"/>
                          <a:chOff x="3156369" y="1387275"/>
                          <a:chExt cx="5546001" cy="1800283"/>
                        </a:xfrm>
                      </wpg:grpSpPr>
                      <wps:wsp>
                        <wps:cNvPr id="2" name="Rechteck 1"/>
                        <wps:cNvSpPr/>
                        <wps:spPr>
                          <a:xfrm>
                            <a:off x="3156369" y="1387275"/>
                            <a:ext cx="5546001" cy="1800283"/>
                          </a:xfrm>
                          <a:prstGeom prst="rect">
                            <a:avLst/>
                          </a:prstGeom>
                          <a:solidFill>
                            <a:srgbClr val="FFFFFF"/>
                          </a:solidFill>
                          <a:ln w="9525" cap="flat" cmpd="sng">
                            <a:solidFill>
                              <a:srgbClr val="000000"/>
                            </a:solidFill>
                            <a:prstDash val="solid"/>
                            <a:round/>
                            <a:headEnd type="none" w="sm" len="sm"/>
                            <a:tailEnd type="none" w="sm" len="sm"/>
                          </a:ln>
                        </wps:spPr>
                        <wps:txbx>
                          <w:txbxContent>
                            <w:p w14:paraId="60AC9EBD" w14:textId="77777777" w:rsidR="00B74DA1" w:rsidRDefault="00B74DA1" w:rsidP="00BE4BE4">
                              <w:pPr>
                                <w:spacing w:before="0" w:after="0" w:line="240" w:lineRule="auto"/>
                                <w:jc w:val="left"/>
                                <w:textDirection w:val="btLr"/>
                              </w:pPr>
                            </w:p>
                          </w:txbxContent>
                        </wps:txbx>
                        <wps:bodyPr spcFirstLastPara="1" wrap="square" lIns="91425" tIns="91425" rIns="91425" bIns="91425" anchor="ctr" anchorCtr="0">
                          <a:noAutofit/>
                        </wps:bodyPr>
                      </wps:wsp>
                      <wps:wsp>
                        <wps:cNvPr id="5" name="Textfeld 2">
                          <a:extLst>
                            <a:ext uri="{C183D7F6-B498-43B3-948B-1728B52AA6E4}">
                              <adec:decorative xmlns:adec="http://schemas.microsoft.com/office/drawing/2017/decorative" val="1"/>
                            </a:ext>
                          </a:extLst>
                        </wps:cNvPr>
                        <wps:cNvSpPr txBox="1"/>
                        <wps:spPr>
                          <a:xfrm>
                            <a:off x="3156386" y="1387275"/>
                            <a:ext cx="5489836" cy="1705436"/>
                          </a:xfrm>
                          <a:prstGeom prst="rect">
                            <a:avLst/>
                          </a:prstGeom>
                          <a:noFill/>
                          <a:ln>
                            <a:noFill/>
                          </a:ln>
                        </wps:spPr>
                        <wps:txbx>
                          <w:txbxContent>
                            <w:p w14:paraId="51A554D5" w14:textId="77777777" w:rsidR="00485195" w:rsidRPr="00AA2CB4" w:rsidRDefault="00196248">
                              <w:pPr>
                                <w:spacing w:before="240" w:after="240" w:line="275" w:lineRule="auto"/>
                                <w:jc w:val="left"/>
                                <w:textDirection w:val="btLr"/>
                                <w:rPr>
                                  <w:lang w:val="it-IT"/>
                                </w:rPr>
                              </w:pPr>
                              <w:r w:rsidRPr="00AA2CB4">
                                <w:rPr>
                                  <w:b/>
                                  <w:color w:val="000000"/>
                                  <w:sz w:val="22"/>
                                  <w:lang w:val="it-IT"/>
                                </w:rPr>
                                <w:t>Finanziato dall'Unione Europea. I punti di vista e le opinioni espresse sono tuttavia esclusivamente quelli dell'autore o degli autori e non riflettono necessariamente quelli dell'Unione europea o della Commissione europea, né l'Unione europea né la Commissione europea possono esserne ritenute responsabili.</w:t>
                              </w:r>
                            </w:p>
                            <w:p w14:paraId="4EB45355" w14:textId="77777777" w:rsidR="00B74DA1" w:rsidRPr="00AA2CB4" w:rsidRDefault="00B74DA1" w:rsidP="00BE4BE4">
                              <w:pPr>
                                <w:spacing w:before="240" w:after="240" w:line="275" w:lineRule="auto"/>
                                <w:jc w:val="left"/>
                                <w:textDirection w:val="btLr"/>
                                <w:rPr>
                                  <w:lang w:val="it-IT"/>
                                </w:rPr>
                              </w:pPr>
                              <w:r w:rsidRPr="00AA2CB4">
                                <w:rPr>
                                  <w:color w:val="000000"/>
                                  <w:sz w:val="22"/>
                                  <w:lang w:val="it-IT"/>
                                </w:rPr>
                                <w:t xml:space="preserve"> </w:t>
                              </w:r>
                            </w:p>
                            <w:p w14:paraId="76EDC98E" w14:textId="77777777" w:rsidR="00485195" w:rsidRPr="00AA2CB4" w:rsidRDefault="00196248">
                              <w:pPr>
                                <w:spacing w:before="240" w:after="240" w:line="275" w:lineRule="auto"/>
                                <w:jc w:val="left"/>
                                <w:textDirection w:val="btLr"/>
                                <w:rPr>
                                  <w:lang w:val="it-IT"/>
                                </w:rPr>
                              </w:pPr>
                              <w:r w:rsidRPr="00AA2CB4">
                                <w:rPr>
                                  <w:color w:val="000000"/>
                                  <w:sz w:val="22"/>
                                  <w:lang w:val="it-IT"/>
                                </w:rPr>
                                <w:t>Copyright © Consorzio DIG-i-READY 2023 Tutti i diritti riservati.</w:t>
                              </w:r>
                            </w:p>
                            <w:p w14:paraId="1B5A3916" w14:textId="77777777" w:rsidR="00B74DA1" w:rsidRPr="00AA2CB4" w:rsidRDefault="00B74DA1" w:rsidP="00BE4BE4">
                              <w:pPr>
                                <w:spacing w:before="0" w:after="0" w:line="240" w:lineRule="auto"/>
                                <w:jc w:val="left"/>
                                <w:textDirection w:val="btLr"/>
                                <w:rPr>
                                  <w:lang w:val="it-IT"/>
                                </w:rPr>
                              </w:pP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A4E6BD" id="Group 624043317" o:spid="_x0000_s1026" style="position:absolute;left:0;text-align:left;margin-left:-44.6pt;margin-top:23pt;width:547.9pt;height:160.3pt;z-index:251658241;mso-wrap-distance-top:9pt;mso-wrap-distance-bottom:9pt;mso-width-relative:margin;mso-height-relative:margin" coordorigin="31563,13872" coordsize="55460,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">
                <v:rect id="Rechteck 1" o:spid="_x0000_s1027" style="position:absolute;left:31563;top:13872;width:55460;height:1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">
                  <v:stroke startarrowwidth="narrow" startarrowlength="short" endarrowwidth="narrow" endarrowlength="short" joinstyle="round"/>
                  <v:textbox inset="2.53958mm,2.53958mm,2.53958mm,2.53958mm">
                    <w:txbxContent>
                      <w:p w14:paraId="60AC9EBD" w14:textId="77777777" w:rsidR="00B74DA1" w:rsidRDefault="00B74DA1" w:rsidP="00BE4BE4">
                        <w:pPr>
                          <w:spacing w:before="0" w:after="0" w:line="240" w:lineRule="auto"/>
                          <w:jc w:val="left"/>
                          <w:textDirection w:val="btLr"/>
                        </w:pPr>
                      </w:p>
                    </w:txbxContent>
                  </v:textbox>
                </v:rect>
                <v:shapetype id="_x0000_t202" coordsize="21600,21600" o:spt="202" path="m,l,21600r21600,l21600,xe">
                  <v:stroke joinstyle="miter"/>
                  <v:path gradientshapeok="t" o:connecttype="rect"/>
                </v:shapetype>
                <v:shape id="Textfeld 2" o:spid="_x0000_s1028" type="#_x0000_t202" style="position:absolute;left:31563;top:13872;width:54899;height:1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sOxgAAANoAAAAPAAAAZHJzL2Rvd25yZXYueG1sRI9BSwMx&#10;FITvgv8hPMGL2GwLlr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NWTLDsYAAADaAAAA&#10;DwAAAAAAAAAAAAAAAAAHAgAAZHJzL2Rvd25yZXYueG1sUEsFBgAAAAADAAMAtwAAAPoCAAAAAA==&#10;" filled="f" stroked="f">
                  <v:textbox inset="2.53958mm,2.53958mm,2.53958mm,2.53958mm">
                    <w:txbxContent>
                      <w:p w14:paraId="51A554D5" w14:textId="77777777" w:rsidR="00485195" w:rsidRPr="00AA2CB4" w:rsidRDefault="00196248">
                        <w:pPr>
                          <w:spacing w:before="240" w:after="240" w:line="275" w:lineRule="auto"/>
                          <w:jc w:val="left"/>
                          <w:textDirection w:val="btLr"/>
                          <w:rPr>
                            <w:lang w:val="it-IT"/>
                          </w:rPr>
                        </w:pPr>
                        <w:r w:rsidRPr="00AA2CB4">
                          <w:rPr>
                            <w:b/>
                            <w:color w:val="000000"/>
                            <w:sz w:val="22"/>
                            <w:lang w:val="it-IT"/>
                          </w:rPr>
                          <w:t>Finanziato dall'Unione Europea. I punti di vista e le opinioni espresse sono tuttavia esclusivamente quelli dell'autore o degli autori e non riflettono necessariamente quelli dell'Unione europea o della Commissione europea, né l'Unione europea né la Commissione europea possono esserne ritenute responsabili.</w:t>
                        </w:r>
                      </w:p>
                      <w:p w14:paraId="4EB45355" w14:textId="77777777" w:rsidR="00B74DA1" w:rsidRPr="00AA2CB4" w:rsidRDefault="00B74DA1" w:rsidP="00BE4BE4">
                        <w:pPr>
                          <w:spacing w:before="240" w:after="240" w:line="275" w:lineRule="auto"/>
                          <w:jc w:val="left"/>
                          <w:textDirection w:val="btLr"/>
                          <w:rPr>
                            <w:lang w:val="it-IT"/>
                          </w:rPr>
                        </w:pPr>
                        <w:r w:rsidRPr="00AA2CB4">
                          <w:rPr>
                            <w:color w:val="000000"/>
                            <w:sz w:val="22"/>
                            <w:lang w:val="it-IT"/>
                          </w:rPr>
                          <w:t xml:space="preserve"> </w:t>
                        </w:r>
                      </w:p>
                      <w:p w14:paraId="76EDC98E" w14:textId="77777777" w:rsidR="00485195" w:rsidRPr="00AA2CB4" w:rsidRDefault="00196248">
                        <w:pPr>
                          <w:spacing w:before="240" w:after="240" w:line="275" w:lineRule="auto"/>
                          <w:jc w:val="left"/>
                          <w:textDirection w:val="btLr"/>
                          <w:rPr>
                            <w:lang w:val="it-IT"/>
                          </w:rPr>
                        </w:pPr>
                        <w:r w:rsidRPr="00AA2CB4">
                          <w:rPr>
                            <w:color w:val="000000"/>
                            <w:sz w:val="22"/>
                            <w:lang w:val="it-IT"/>
                          </w:rPr>
                          <w:t>Copyright © Consorzio DIG-i-READY 2023 Tutti i diritti riservati.</w:t>
                        </w:r>
                      </w:p>
                      <w:p w14:paraId="1B5A3916" w14:textId="77777777" w:rsidR="00B74DA1" w:rsidRPr="00AA2CB4" w:rsidRDefault="00B74DA1" w:rsidP="00BE4BE4">
                        <w:pPr>
                          <w:spacing w:before="0" w:after="0" w:line="240" w:lineRule="auto"/>
                          <w:jc w:val="left"/>
                          <w:textDirection w:val="btLr"/>
                          <w:rPr>
                            <w:lang w:val="it-IT"/>
                          </w:rPr>
                        </w:pPr>
                      </w:p>
                    </w:txbxContent>
                  </v:textbox>
                </v:shape>
                <w10:wrap type="square"/>
              </v:group>
            </w:pict>
          </mc:Fallback>
        </mc:AlternateContent>
      </w:r>
    </w:p>
    <w:p w14:paraId="4014ED2C" w14:textId="77777777" w:rsidR="00DD4871" w:rsidRPr="00DD4871" w:rsidRDefault="00DD4871" w:rsidP="00DD4871"/>
    <w:p w14:paraId="7DF07EF6" w14:textId="647263F1" w:rsidR="00DD4871" w:rsidRPr="00DD4871" w:rsidRDefault="00DD4871" w:rsidP="00DD4871">
      <w:r>
        <w:rPr>
          <w:noProof/>
          <w:color w:val="000000"/>
          <w:sz w:val="22"/>
          <w:lang w:eastAsia="de-DE"/>
        </w:rPr>
        <w:drawing>
          <wp:inline distT="0" distB="0" distL="0" distR="0" wp14:anchorId="1370FEF4" wp14:editId="70F1876B">
            <wp:extent cx="3780000" cy="1326755"/>
            <wp:effectExtent l="0" t="0" r="0" b="6985"/>
            <wp:docPr id="624043309" name="Grafik 624043309" descr="Creative Commons Logo BY NC S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80000" cy="1326755"/>
                    </a:xfrm>
                    <a:prstGeom prst="rect">
                      <a:avLst/>
                    </a:prstGeom>
                    <a:noFill/>
                    <a:ln>
                      <a:noFill/>
                    </a:ln>
                  </pic:spPr>
                </pic:pic>
              </a:graphicData>
            </a:graphic>
          </wp:inline>
        </w:drawing>
      </w:r>
    </w:p>
    <w:p w14:paraId="51858534" w14:textId="77777777" w:rsidR="00DD4871" w:rsidRPr="00DD4871" w:rsidRDefault="00DD4871" w:rsidP="00DD4871"/>
    <w:p w14:paraId="51B37C5B" w14:textId="20025040" w:rsidR="00DD4871" w:rsidRPr="00DD4871" w:rsidRDefault="00DD4871" w:rsidP="00DD4871"/>
    <w:p w14:paraId="0F470A60" w14:textId="77777777" w:rsidR="00DD4871" w:rsidRPr="00DD4871" w:rsidRDefault="00DD4871" w:rsidP="00DD4871"/>
    <w:p w14:paraId="621312B5" w14:textId="666CEC2C" w:rsidR="00DD4871" w:rsidRPr="00DD4871" w:rsidRDefault="00DD4871" w:rsidP="00DD4871">
      <w:pPr>
        <w:tabs>
          <w:tab w:val="left" w:pos="2197"/>
        </w:tabs>
      </w:pPr>
      <w:r>
        <w:tab/>
      </w:r>
    </w:p>
    <w:sectPr w:rsidR="00DD4871" w:rsidRPr="00DD4871" w:rsidSect="00516BF5">
      <w:headerReference w:type="default" r:id="rId78"/>
      <w:footerReference w:type="default" r:id="rId79"/>
      <w:pgSz w:w="11907" w:h="16840"/>
      <w:pgMar w:top="1134" w:right="1418" w:bottom="1843" w:left="1418" w:header="964"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7885B2" w14:textId="77777777" w:rsidR="00F90F28" w:rsidRDefault="00F90F28">
      <w:pPr>
        <w:spacing w:before="0" w:after="0" w:line="240" w:lineRule="auto"/>
      </w:pPr>
      <w:r>
        <w:separator/>
      </w:r>
    </w:p>
  </w:endnote>
  <w:endnote w:type="continuationSeparator" w:id="0">
    <w:p w14:paraId="501530DE" w14:textId="77777777" w:rsidR="00F90F28" w:rsidRDefault="00F90F28">
      <w:pPr>
        <w:spacing w:before="0" w:after="0" w:line="240" w:lineRule="auto"/>
      </w:pPr>
      <w:r>
        <w:continuationSeparator/>
      </w:r>
    </w:p>
  </w:endnote>
  <w:endnote w:type="continuationNotice" w:id="1">
    <w:p w14:paraId="2A278EE9" w14:textId="77777777" w:rsidR="00F90F28" w:rsidRDefault="00F90F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5E50B" w14:textId="77777777" w:rsidR="00485195" w:rsidRDefault="00196248">
    <w:pPr>
      <w:pBdr>
        <w:top w:val="nil"/>
        <w:left w:val="nil"/>
        <w:bottom w:val="nil"/>
        <w:right w:val="nil"/>
        <w:between w:val="nil"/>
      </w:pBdr>
      <w:tabs>
        <w:tab w:val="left" w:pos="2321"/>
        <w:tab w:val="center" w:pos="4320"/>
        <w:tab w:val="right" w:pos="8640"/>
        <w:tab w:val="right" w:pos="14004"/>
      </w:tabs>
      <w:jc w:val="left"/>
      <w:rPr>
        <w:color w:val="000000"/>
      </w:rPr>
    </w:pPr>
    <w:r>
      <w:rPr>
        <w:noProof/>
        <w:lang w:eastAsia="de-DE"/>
      </w:rPr>
      <w:drawing>
        <wp:anchor distT="0" distB="0" distL="114300" distR="114300" simplePos="0" relativeHeight="251658244" behindDoc="0" locked="0" layoutInCell="1" hidden="0" allowOverlap="1" wp14:anchorId="452E277E" wp14:editId="200340F4">
          <wp:simplePos x="0" y="0"/>
          <wp:positionH relativeFrom="column">
            <wp:posOffset>1315720</wp:posOffset>
          </wp:positionH>
          <wp:positionV relativeFrom="page">
            <wp:posOffset>9452610</wp:posOffset>
          </wp:positionV>
          <wp:extent cx="474345" cy="474345"/>
          <wp:effectExtent l="0" t="0" r="1905" b="1905"/>
          <wp:wrapNone/>
          <wp:docPr id="2106052559" name="Immagine 21060525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38"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74345" cy="474345"/>
                  </a:xfrm>
                  <a:prstGeom prst="rect">
                    <a:avLst/>
                  </a:prstGeom>
                  <a:ln/>
                </pic:spPr>
              </pic:pic>
            </a:graphicData>
          </a:graphic>
        </wp:anchor>
      </w:drawing>
    </w:r>
    <w:r>
      <w:rPr>
        <w:noProof/>
        <w:lang w:eastAsia="de-DE"/>
      </w:rPr>
      <w:drawing>
        <wp:anchor distT="0" distB="0" distL="114300" distR="114300" simplePos="0" relativeHeight="251658245" behindDoc="0" locked="0" layoutInCell="1" hidden="0" allowOverlap="1" wp14:anchorId="2A355289" wp14:editId="37DF9BA5">
          <wp:simplePos x="0" y="0"/>
          <wp:positionH relativeFrom="column">
            <wp:posOffset>1793240</wp:posOffset>
          </wp:positionH>
          <wp:positionV relativeFrom="page">
            <wp:posOffset>9448165</wp:posOffset>
          </wp:positionV>
          <wp:extent cx="951865" cy="436880"/>
          <wp:effectExtent l="0" t="0" r="635" b="1270"/>
          <wp:wrapNone/>
          <wp:docPr id="58172800" name="Immagine 581728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37" name="image10.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951865" cy="436880"/>
                  </a:xfrm>
                  <a:prstGeom prst="rect">
                    <a:avLst/>
                  </a:prstGeom>
                  <a:ln/>
                </pic:spPr>
              </pic:pic>
            </a:graphicData>
          </a:graphic>
        </wp:anchor>
      </w:drawing>
    </w:r>
    <w:r>
      <w:rPr>
        <w:noProof/>
        <w:lang w:eastAsia="de-DE"/>
      </w:rPr>
      <w:drawing>
        <wp:anchor distT="0" distB="0" distL="114300" distR="114300" simplePos="0" relativeHeight="251658246" behindDoc="0" locked="0" layoutInCell="1" hidden="0" allowOverlap="1" wp14:anchorId="15A5444D" wp14:editId="1862DBF7">
          <wp:simplePos x="0" y="0"/>
          <wp:positionH relativeFrom="column">
            <wp:posOffset>2792095</wp:posOffset>
          </wp:positionH>
          <wp:positionV relativeFrom="page">
            <wp:posOffset>9449435</wp:posOffset>
          </wp:positionV>
          <wp:extent cx="741680" cy="342265"/>
          <wp:effectExtent l="0" t="0" r="1270" b="635"/>
          <wp:wrapNone/>
          <wp:docPr id="1768594980" name="Immagine 17685949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36" name="image11.png">
                    <a:extLst>
                      <a:ext uri="{C183D7F6-B498-43B3-948B-1728B52AA6E4}">
                        <adec:decorative xmlns:adec="http://schemas.microsoft.com/office/drawing/2017/decorative" val="1"/>
                      </a:ext>
                    </a:extLst>
                  </pic:cNvPr>
                  <pic:cNvPicPr preferRelativeResize="0"/>
                </pic:nvPicPr>
                <pic:blipFill>
                  <a:blip r:embed="rId3"/>
                  <a:srcRect/>
                  <a:stretch>
                    <a:fillRect/>
                  </a:stretch>
                </pic:blipFill>
                <pic:spPr>
                  <a:xfrm>
                    <a:off x="0" y="0"/>
                    <a:ext cx="741680" cy="342265"/>
                  </a:xfrm>
                  <a:prstGeom prst="rect">
                    <a:avLst/>
                  </a:prstGeom>
                  <a:ln/>
                </pic:spPr>
              </pic:pic>
            </a:graphicData>
          </a:graphic>
        </wp:anchor>
      </w:drawing>
    </w:r>
    <w:r>
      <w:rPr>
        <w:noProof/>
        <w:lang w:eastAsia="de-DE"/>
      </w:rPr>
      <w:drawing>
        <wp:anchor distT="0" distB="0" distL="114300" distR="114300" simplePos="0" relativeHeight="251658250" behindDoc="0" locked="0" layoutInCell="1" hidden="0" allowOverlap="1" wp14:anchorId="4BBC85C2" wp14:editId="239D5019">
          <wp:simplePos x="0" y="0"/>
          <wp:positionH relativeFrom="column">
            <wp:posOffset>3535045</wp:posOffset>
          </wp:positionH>
          <wp:positionV relativeFrom="page">
            <wp:posOffset>9446895</wp:posOffset>
          </wp:positionV>
          <wp:extent cx="492760" cy="400050"/>
          <wp:effectExtent l="0" t="0" r="2540" b="0"/>
          <wp:wrapNone/>
          <wp:docPr id="1323064681" name="Immagine 13230646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35" name="image13.png">
                    <a:extLst>
                      <a:ext uri="{C183D7F6-B498-43B3-948B-1728B52AA6E4}">
                        <adec:decorative xmlns:adec="http://schemas.microsoft.com/office/drawing/2017/decorative" val="1"/>
                      </a:ext>
                    </a:extLst>
                  </pic:cNvPr>
                  <pic:cNvPicPr preferRelativeResize="0"/>
                </pic:nvPicPr>
                <pic:blipFill>
                  <a:blip r:embed="rId4"/>
                  <a:srcRect/>
                  <a:stretch>
                    <a:fillRect/>
                  </a:stretch>
                </pic:blipFill>
                <pic:spPr>
                  <a:xfrm>
                    <a:off x="0" y="0"/>
                    <a:ext cx="492760" cy="400050"/>
                  </a:xfrm>
                  <a:prstGeom prst="rect">
                    <a:avLst/>
                  </a:prstGeom>
                  <a:ln/>
                </pic:spPr>
              </pic:pic>
            </a:graphicData>
          </a:graphic>
          <wp14:sizeRelV relativeFrom="margin">
            <wp14:pctHeight>0</wp14:pctHeight>
          </wp14:sizeRelV>
        </wp:anchor>
      </w:drawing>
    </w:r>
    <w:r>
      <w:rPr>
        <w:noProof/>
        <w:lang w:eastAsia="de-DE"/>
      </w:rPr>
      <w:drawing>
        <wp:anchor distT="0" distB="0" distL="114300" distR="114300" simplePos="0" relativeHeight="251658259" behindDoc="0" locked="0" layoutInCell="1" hidden="0" allowOverlap="1" wp14:anchorId="116BF9AE" wp14:editId="65169FDA">
          <wp:simplePos x="0" y="0"/>
          <wp:positionH relativeFrom="column">
            <wp:posOffset>4032250</wp:posOffset>
          </wp:positionH>
          <wp:positionV relativeFrom="page">
            <wp:posOffset>9457055</wp:posOffset>
          </wp:positionV>
          <wp:extent cx="417195" cy="465455"/>
          <wp:effectExtent l="0" t="0" r="1905" b="0"/>
          <wp:wrapNone/>
          <wp:docPr id="40745633" name="Immagine 407456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34" name="image12.png">
                    <a:extLst>
                      <a:ext uri="{C183D7F6-B498-43B3-948B-1728B52AA6E4}">
                        <adec:decorative xmlns:adec="http://schemas.microsoft.com/office/drawing/2017/decorative" val="1"/>
                      </a:ext>
                    </a:extLst>
                  </pic:cNvPr>
                  <pic:cNvPicPr preferRelativeResize="0"/>
                </pic:nvPicPr>
                <pic:blipFill>
                  <a:blip r:embed="rId5"/>
                  <a:srcRect/>
                  <a:stretch>
                    <a:fillRect/>
                  </a:stretch>
                </pic:blipFill>
                <pic:spPr>
                  <a:xfrm>
                    <a:off x="0" y="0"/>
                    <a:ext cx="417195" cy="465455"/>
                  </a:xfrm>
                  <a:prstGeom prst="rect">
                    <a:avLst/>
                  </a:prstGeom>
                  <a:ln/>
                </pic:spPr>
              </pic:pic>
            </a:graphicData>
          </a:graphic>
        </wp:anchor>
      </w:drawing>
    </w:r>
    <w:r>
      <w:rPr>
        <w:noProof/>
        <w:lang w:eastAsia="de-DE"/>
      </w:rPr>
      <w:drawing>
        <wp:anchor distT="0" distB="0" distL="114300" distR="114300" simplePos="0" relativeHeight="251658249" behindDoc="0" locked="0" layoutInCell="1" hidden="0" allowOverlap="1" wp14:anchorId="64342C81" wp14:editId="2FFF670E">
          <wp:simplePos x="0" y="0"/>
          <wp:positionH relativeFrom="column">
            <wp:posOffset>4450715</wp:posOffset>
          </wp:positionH>
          <wp:positionV relativeFrom="page">
            <wp:posOffset>9450070</wp:posOffset>
          </wp:positionV>
          <wp:extent cx="755015" cy="421005"/>
          <wp:effectExtent l="0" t="0" r="6985" b="0"/>
          <wp:wrapNone/>
          <wp:docPr id="1285039881" name="Immagine 12850398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33" name="image7.png">
                    <a:extLst>
                      <a:ext uri="{C183D7F6-B498-43B3-948B-1728B52AA6E4}">
                        <adec:decorative xmlns:adec="http://schemas.microsoft.com/office/drawing/2017/decorative" val="1"/>
                      </a:ext>
                    </a:extLst>
                  </pic:cNvPr>
                  <pic:cNvPicPr preferRelativeResize="0"/>
                </pic:nvPicPr>
                <pic:blipFill>
                  <a:blip r:embed="rId6"/>
                  <a:srcRect/>
                  <a:stretch>
                    <a:fillRect/>
                  </a:stretch>
                </pic:blipFill>
                <pic:spPr>
                  <a:xfrm>
                    <a:off x="0" y="0"/>
                    <a:ext cx="755015" cy="421005"/>
                  </a:xfrm>
                  <a:prstGeom prst="rect">
                    <a:avLst/>
                  </a:prstGeom>
                  <a:ln/>
                </pic:spPr>
              </pic:pic>
            </a:graphicData>
          </a:graphic>
        </wp:anchor>
      </w:drawing>
    </w:r>
    <w:r>
      <w:rPr>
        <w:noProof/>
        <w:lang w:eastAsia="de-DE"/>
      </w:rPr>
      <w:drawing>
        <wp:anchor distT="0" distB="0" distL="114300" distR="114300" simplePos="0" relativeHeight="251658260" behindDoc="0" locked="0" layoutInCell="1" hidden="0" allowOverlap="1" wp14:anchorId="4726D320" wp14:editId="74215D66">
          <wp:simplePos x="0" y="0"/>
          <wp:positionH relativeFrom="column">
            <wp:posOffset>5203190</wp:posOffset>
          </wp:positionH>
          <wp:positionV relativeFrom="page">
            <wp:posOffset>9449435</wp:posOffset>
          </wp:positionV>
          <wp:extent cx="949960" cy="370205"/>
          <wp:effectExtent l="0" t="0" r="2540" b="0"/>
          <wp:wrapNone/>
          <wp:docPr id="1630365529" name="Immagine 16303655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32" name="image8.png">
                    <a:extLst>
                      <a:ext uri="{C183D7F6-B498-43B3-948B-1728B52AA6E4}">
                        <adec:decorative xmlns:adec="http://schemas.microsoft.com/office/drawing/2017/decorative" val="1"/>
                      </a:ext>
                    </a:extLst>
                  </pic:cNvPr>
                  <pic:cNvPicPr preferRelativeResize="0"/>
                </pic:nvPicPr>
                <pic:blipFill>
                  <a:blip r:embed="rId7"/>
                  <a:srcRect/>
                  <a:stretch>
                    <a:fillRect/>
                  </a:stretch>
                </pic:blipFill>
                <pic:spPr>
                  <a:xfrm>
                    <a:off x="0" y="0"/>
                    <a:ext cx="949960" cy="370205"/>
                  </a:xfrm>
                  <a:prstGeom prst="rect">
                    <a:avLst/>
                  </a:prstGeom>
                  <a:ln/>
                </pic:spPr>
              </pic:pic>
            </a:graphicData>
          </a:graphic>
        </wp:anchor>
      </w:drawing>
    </w:r>
    <w:r>
      <w:rPr>
        <w:noProof/>
        <w:bdr w:val="none" w:sz="0" w:space="0" w:color="auto" w:frame="1"/>
        <w:lang w:eastAsia="de-DE"/>
      </w:rPr>
      <w:drawing>
        <wp:anchor distT="0" distB="0" distL="114300" distR="114300" simplePos="0" relativeHeight="251658290" behindDoc="0" locked="0" layoutInCell="1" allowOverlap="1" wp14:anchorId="027F0BF6" wp14:editId="44BCF4AC">
          <wp:simplePos x="0" y="0"/>
          <wp:positionH relativeFrom="column">
            <wp:posOffset>410210</wp:posOffset>
          </wp:positionH>
          <wp:positionV relativeFrom="page">
            <wp:posOffset>9449435</wp:posOffset>
          </wp:positionV>
          <wp:extent cx="967740" cy="441960"/>
          <wp:effectExtent l="0" t="0" r="3810" b="0"/>
          <wp:wrapNone/>
          <wp:docPr id="897074707" name="Immagine 897074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7740" cy="441960"/>
                  </a:xfrm>
                  <a:prstGeom prst="rect">
                    <a:avLst/>
                  </a:prstGeom>
                  <a:noFill/>
                  <a:ln>
                    <a:noFill/>
                  </a:ln>
                </pic:spPr>
              </pic:pic>
            </a:graphicData>
          </a:graphic>
        </wp:anchor>
      </w:drawing>
    </w:r>
    <w:r>
      <w:rPr>
        <w:noProof/>
        <w:lang w:eastAsia="de-DE"/>
      </w:rPr>
      <w:drawing>
        <wp:anchor distT="0" distB="0" distL="114300" distR="114300" simplePos="0" relativeHeight="251658243" behindDoc="0" locked="0" layoutInCell="1" hidden="0" allowOverlap="1" wp14:anchorId="4A98C3BC" wp14:editId="5B64CA97">
          <wp:simplePos x="0" y="0"/>
          <wp:positionH relativeFrom="column">
            <wp:posOffset>-486410</wp:posOffset>
          </wp:positionH>
          <wp:positionV relativeFrom="page">
            <wp:posOffset>9452610</wp:posOffset>
          </wp:positionV>
          <wp:extent cx="895350" cy="408940"/>
          <wp:effectExtent l="0" t="0" r="0" b="0"/>
          <wp:wrapNone/>
          <wp:docPr id="161044681" name="Immagine 1610446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31" name="image6.pn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895350" cy="408940"/>
                  </a:xfrm>
                  <a:prstGeom prst="rect">
                    <a:avLst/>
                  </a:prstGeom>
                  <a:ln/>
                </pic:spPr>
              </pic:pic>
            </a:graphicData>
          </a:graphic>
        </wp:anchor>
      </w:drawing>
    </w:r>
    <w:r w:rsidR="00B74DA1">
      <w:rPr>
        <w:color w:val="000000"/>
      </w:rPr>
      <w:tab/>
    </w:r>
    <w:r w:rsidR="00B74DA1">
      <w:rPr>
        <w:color w:val="000000"/>
      </w:rPr>
      <w:tab/>
    </w:r>
    <w:r w:rsidR="00B74DA1">
      <w:rPr>
        <w:color w:val="000000"/>
      </w:rPr>
      <w:tab/>
    </w:r>
    <w:r w:rsidR="00B74DA1">
      <w:rPr>
        <w:color w:val="000000"/>
      </w:rPr>
      <w:tab/>
    </w:r>
    <w:r w:rsidR="00B74DA1">
      <w:rPr>
        <w:color w:val="000000"/>
      </w:rPr>
      <w:fldChar w:fldCharType="begin"/>
    </w:r>
    <w:r w:rsidR="00B74DA1">
      <w:rPr>
        <w:color w:val="000000"/>
      </w:rPr>
      <w:instrText>PAGE</w:instrText>
    </w:r>
    <w:r w:rsidR="00B74DA1">
      <w:rPr>
        <w:color w:val="000000"/>
      </w:rPr>
      <w:fldChar w:fldCharType="separate"/>
    </w:r>
    <w:r>
      <w:rPr>
        <w:noProof/>
        <w:color w:val="000000"/>
      </w:rPr>
      <w:t>16</w:t>
    </w:r>
    <w:r w:rsidR="00B74DA1">
      <w:rPr>
        <w:color w:val="000000"/>
      </w:rPr>
      <w:fldChar w:fldCharType="end"/>
    </w:r>
  </w:p>
  <w:p w14:paraId="1BC08A40" w14:textId="77777777" w:rsidR="00485195" w:rsidRDefault="00196248">
    <w:pPr>
      <w:pBdr>
        <w:top w:val="nil"/>
        <w:left w:val="nil"/>
        <w:bottom w:val="nil"/>
        <w:right w:val="nil"/>
        <w:between w:val="nil"/>
      </w:pBdr>
      <w:tabs>
        <w:tab w:val="center" w:pos="4320"/>
        <w:tab w:val="right" w:pos="8640"/>
      </w:tabs>
      <w:rPr>
        <w:color w:val="000000"/>
      </w:rPr>
    </w:pPr>
    <w:r>
      <w:rPr>
        <w:noProof/>
        <w:lang w:eastAsia="de-DE"/>
      </w:rPr>
      <w:drawing>
        <wp:anchor distT="0" distB="0" distL="114300" distR="114300" simplePos="0" relativeHeight="251658248" behindDoc="0" locked="0" layoutInCell="1" hidden="0" allowOverlap="1" wp14:anchorId="64CE5004" wp14:editId="664D3769">
          <wp:simplePos x="0" y="0"/>
          <wp:positionH relativeFrom="column">
            <wp:posOffset>3785870</wp:posOffset>
          </wp:positionH>
          <wp:positionV relativeFrom="paragraph">
            <wp:posOffset>18366105</wp:posOffset>
          </wp:positionV>
          <wp:extent cx="417195" cy="465455"/>
          <wp:effectExtent l="0" t="0" r="1905" b="0"/>
          <wp:wrapNone/>
          <wp:docPr id="164332360" name="Immagine 1643323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2.png">
                    <a:extLst>
                      <a:ext uri="{C183D7F6-B498-43B3-948B-1728B52AA6E4}">
                        <adec:decorative xmlns:adec="http://schemas.microsoft.com/office/drawing/2017/decorative" val="1"/>
                      </a:ext>
                    </a:extLst>
                  </pic:cNvPr>
                  <pic:cNvPicPr preferRelativeResize="0"/>
                </pic:nvPicPr>
                <pic:blipFill>
                  <a:blip r:embed="rId5"/>
                  <a:srcRect/>
                  <a:stretch>
                    <a:fillRect/>
                  </a:stretch>
                </pic:blipFill>
                <pic:spPr>
                  <a:xfrm>
                    <a:off x="0" y="0"/>
                    <a:ext cx="417195" cy="46545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98461" w14:textId="77777777" w:rsidR="00485195" w:rsidRDefault="00196248">
    <w:pPr>
      <w:pBdr>
        <w:top w:val="nil"/>
        <w:left w:val="nil"/>
        <w:bottom w:val="nil"/>
        <w:right w:val="nil"/>
        <w:between w:val="nil"/>
      </w:pBdr>
      <w:tabs>
        <w:tab w:val="center" w:pos="4320"/>
        <w:tab w:val="right" w:pos="8640"/>
      </w:tabs>
      <w:jc w:val="right"/>
      <w:rPr>
        <w:color w:val="000000"/>
      </w:rPr>
    </w:pPr>
    <w:r>
      <w:rPr>
        <w:noProof/>
        <w:lang w:eastAsia="de-DE"/>
      </w:rPr>
      <w:drawing>
        <wp:anchor distT="0" distB="0" distL="114300" distR="114300" simplePos="0" relativeHeight="251658251" behindDoc="0" locked="0" layoutInCell="1" hidden="0" allowOverlap="1" wp14:anchorId="3395E8BC" wp14:editId="3B8DAE6E">
          <wp:simplePos x="0" y="0"/>
          <wp:positionH relativeFrom="column">
            <wp:posOffset>-323215</wp:posOffset>
          </wp:positionH>
          <wp:positionV relativeFrom="paragraph">
            <wp:posOffset>-440690</wp:posOffset>
          </wp:positionV>
          <wp:extent cx="853440" cy="389890"/>
          <wp:effectExtent l="0" t="0" r="3810" b="0"/>
          <wp:wrapNone/>
          <wp:docPr id="88763225" name="Immagine 88763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42" name="image6.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853440" cy="389890"/>
                  </a:xfrm>
                  <a:prstGeom prst="rect">
                    <a:avLst/>
                  </a:prstGeom>
                  <a:ln/>
                </pic:spPr>
              </pic:pic>
            </a:graphicData>
          </a:graphic>
        </wp:anchor>
      </w:drawing>
    </w:r>
    <w:r>
      <w:rPr>
        <w:noProof/>
        <w:bdr w:val="none" w:sz="0" w:space="0" w:color="auto" w:frame="1"/>
        <w:lang w:eastAsia="de-DE"/>
      </w:rPr>
      <w:drawing>
        <wp:anchor distT="0" distB="0" distL="114300" distR="114300" simplePos="0" relativeHeight="251658289" behindDoc="0" locked="0" layoutInCell="1" allowOverlap="1" wp14:anchorId="540C4F91" wp14:editId="45698D4C">
          <wp:simplePos x="0" y="0"/>
          <wp:positionH relativeFrom="column">
            <wp:posOffset>532130</wp:posOffset>
          </wp:positionH>
          <wp:positionV relativeFrom="page">
            <wp:posOffset>9465945</wp:posOffset>
          </wp:positionV>
          <wp:extent cx="914400" cy="441960"/>
          <wp:effectExtent l="0" t="0" r="0" b="0"/>
          <wp:wrapNone/>
          <wp:docPr id="699152257" name="Immagine 699152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441960"/>
                  </a:xfrm>
                  <a:prstGeom prst="rect">
                    <a:avLst/>
                  </a:prstGeom>
                  <a:noFill/>
                  <a:ln>
                    <a:noFill/>
                  </a:ln>
                </pic:spPr>
              </pic:pic>
            </a:graphicData>
          </a:graphic>
          <wp14:sizeRelH relativeFrom="margin">
            <wp14:pctWidth>0</wp14:pctWidth>
          </wp14:sizeRelH>
        </wp:anchor>
      </w:drawing>
    </w:r>
    <w:r>
      <w:rPr>
        <w:noProof/>
        <w:lang w:eastAsia="de-DE"/>
      </w:rPr>
      <w:drawing>
        <wp:anchor distT="0" distB="0" distL="114300" distR="114300" simplePos="0" relativeHeight="251658252" behindDoc="0" locked="0" layoutInCell="1" hidden="0" allowOverlap="1" wp14:anchorId="212EDBE4" wp14:editId="7D5E868E">
          <wp:simplePos x="0" y="0"/>
          <wp:positionH relativeFrom="column">
            <wp:posOffset>1492250</wp:posOffset>
          </wp:positionH>
          <wp:positionV relativeFrom="paragraph">
            <wp:posOffset>-433705</wp:posOffset>
          </wp:positionV>
          <wp:extent cx="436245" cy="436245"/>
          <wp:effectExtent l="0" t="0" r="1905" b="1905"/>
          <wp:wrapNone/>
          <wp:docPr id="1617590058" name="Immagine 1617590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43" name="image3.png">
                    <a:extLst>
                      <a:ext uri="{C183D7F6-B498-43B3-948B-1728B52AA6E4}">
                        <adec:decorative xmlns:adec="http://schemas.microsoft.com/office/drawing/2017/decorative" val="1"/>
                      </a:ext>
                    </a:extLst>
                  </pic:cNvPr>
                  <pic:cNvPicPr preferRelativeResize="0"/>
                </pic:nvPicPr>
                <pic:blipFill>
                  <a:blip r:embed="rId3"/>
                  <a:srcRect/>
                  <a:stretch>
                    <a:fillRect/>
                  </a:stretch>
                </pic:blipFill>
                <pic:spPr>
                  <a:xfrm>
                    <a:off x="0" y="0"/>
                    <a:ext cx="436245" cy="436245"/>
                  </a:xfrm>
                  <a:prstGeom prst="rect">
                    <a:avLst/>
                  </a:prstGeom>
                  <a:ln/>
                </pic:spPr>
              </pic:pic>
            </a:graphicData>
          </a:graphic>
        </wp:anchor>
      </w:drawing>
    </w:r>
    <w:r>
      <w:rPr>
        <w:noProof/>
        <w:lang w:eastAsia="de-DE"/>
      </w:rPr>
      <w:drawing>
        <wp:anchor distT="0" distB="0" distL="114300" distR="114300" simplePos="0" relativeHeight="251658253" behindDoc="0" locked="0" layoutInCell="1" hidden="0" allowOverlap="1" wp14:anchorId="7B6C50EB" wp14:editId="2E5CEFA5">
          <wp:simplePos x="0" y="0"/>
          <wp:positionH relativeFrom="column">
            <wp:posOffset>1944370</wp:posOffset>
          </wp:positionH>
          <wp:positionV relativeFrom="paragraph">
            <wp:posOffset>-434340</wp:posOffset>
          </wp:positionV>
          <wp:extent cx="951865" cy="436880"/>
          <wp:effectExtent l="0" t="0" r="635" b="1270"/>
          <wp:wrapNone/>
          <wp:docPr id="314888976" name="Immagine 3148889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44" name="image10.png">
                    <a:extLst>
                      <a:ext uri="{C183D7F6-B498-43B3-948B-1728B52AA6E4}">
                        <adec:decorative xmlns:adec="http://schemas.microsoft.com/office/drawing/2017/decorative" val="1"/>
                      </a:ext>
                    </a:extLst>
                  </pic:cNvPr>
                  <pic:cNvPicPr preferRelativeResize="0"/>
                </pic:nvPicPr>
                <pic:blipFill>
                  <a:blip r:embed="rId4"/>
                  <a:srcRect/>
                  <a:stretch>
                    <a:fillRect/>
                  </a:stretch>
                </pic:blipFill>
                <pic:spPr>
                  <a:xfrm>
                    <a:off x="0" y="0"/>
                    <a:ext cx="951865" cy="436880"/>
                  </a:xfrm>
                  <a:prstGeom prst="rect">
                    <a:avLst/>
                  </a:prstGeom>
                  <a:ln/>
                </pic:spPr>
              </pic:pic>
            </a:graphicData>
          </a:graphic>
        </wp:anchor>
      </w:drawing>
    </w:r>
    <w:r>
      <w:rPr>
        <w:noProof/>
        <w:lang w:eastAsia="de-DE"/>
      </w:rPr>
      <w:drawing>
        <wp:anchor distT="0" distB="0" distL="114300" distR="114300" simplePos="0" relativeHeight="251658254" behindDoc="0" locked="0" layoutInCell="1" hidden="0" allowOverlap="1" wp14:anchorId="30ACBE04" wp14:editId="3E6262BC">
          <wp:simplePos x="0" y="0"/>
          <wp:positionH relativeFrom="column">
            <wp:posOffset>2893695</wp:posOffset>
          </wp:positionH>
          <wp:positionV relativeFrom="paragraph">
            <wp:posOffset>-437515</wp:posOffset>
          </wp:positionV>
          <wp:extent cx="741680" cy="342265"/>
          <wp:effectExtent l="0" t="0" r="1270" b="635"/>
          <wp:wrapNone/>
          <wp:docPr id="18518528" name="Immagine 18518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45" name="image11.png">
                    <a:extLst>
                      <a:ext uri="{C183D7F6-B498-43B3-948B-1728B52AA6E4}">
                        <adec:decorative xmlns:adec="http://schemas.microsoft.com/office/drawing/2017/decorative" val="1"/>
                      </a:ext>
                    </a:extLst>
                  </pic:cNvPr>
                  <pic:cNvPicPr preferRelativeResize="0"/>
                </pic:nvPicPr>
                <pic:blipFill>
                  <a:blip r:embed="rId5"/>
                  <a:srcRect/>
                  <a:stretch>
                    <a:fillRect/>
                  </a:stretch>
                </pic:blipFill>
                <pic:spPr>
                  <a:xfrm>
                    <a:off x="0" y="0"/>
                    <a:ext cx="741680" cy="342265"/>
                  </a:xfrm>
                  <a:prstGeom prst="rect">
                    <a:avLst/>
                  </a:prstGeom>
                  <a:ln/>
                </pic:spPr>
              </pic:pic>
            </a:graphicData>
          </a:graphic>
        </wp:anchor>
      </w:drawing>
    </w:r>
    <w:r>
      <w:rPr>
        <w:noProof/>
        <w:lang w:eastAsia="de-DE"/>
      </w:rPr>
      <w:drawing>
        <wp:anchor distT="0" distB="0" distL="114300" distR="114300" simplePos="0" relativeHeight="251658256" behindDoc="0" locked="0" layoutInCell="1" hidden="0" allowOverlap="1" wp14:anchorId="6DF73ACE" wp14:editId="5F729F4F">
          <wp:simplePos x="0" y="0"/>
          <wp:positionH relativeFrom="column">
            <wp:posOffset>3720465</wp:posOffset>
          </wp:positionH>
          <wp:positionV relativeFrom="paragraph">
            <wp:posOffset>-442595</wp:posOffset>
          </wp:positionV>
          <wp:extent cx="492760" cy="400050"/>
          <wp:effectExtent l="0" t="0" r="2540" b="0"/>
          <wp:wrapNone/>
          <wp:docPr id="1837934583" name="Immagine 18379345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46" name="image13.png">
                    <a:extLst>
                      <a:ext uri="{C183D7F6-B498-43B3-948B-1728B52AA6E4}">
                        <adec:decorative xmlns:adec="http://schemas.microsoft.com/office/drawing/2017/decorative" val="1"/>
                      </a:ext>
                    </a:extLst>
                  </pic:cNvPr>
                  <pic:cNvPicPr preferRelativeResize="0"/>
                </pic:nvPicPr>
                <pic:blipFill>
                  <a:blip r:embed="rId6"/>
                  <a:srcRect/>
                  <a:stretch>
                    <a:fillRect/>
                  </a:stretch>
                </pic:blipFill>
                <pic:spPr>
                  <a:xfrm>
                    <a:off x="0" y="0"/>
                    <a:ext cx="492760" cy="400050"/>
                  </a:xfrm>
                  <a:prstGeom prst="rect">
                    <a:avLst/>
                  </a:prstGeom>
                  <a:ln/>
                </pic:spPr>
              </pic:pic>
            </a:graphicData>
          </a:graphic>
        </wp:anchor>
      </w:drawing>
    </w:r>
    <w:r>
      <w:rPr>
        <w:noProof/>
        <w:lang w:eastAsia="de-DE"/>
      </w:rPr>
      <w:drawing>
        <wp:anchor distT="0" distB="0" distL="114300" distR="114300" simplePos="0" relativeHeight="251658257" behindDoc="0" locked="0" layoutInCell="1" hidden="0" allowOverlap="1" wp14:anchorId="200C9E20" wp14:editId="4B5691CF">
          <wp:simplePos x="0" y="0"/>
          <wp:positionH relativeFrom="column">
            <wp:posOffset>4254500</wp:posOffset>
          </wp:positionH>
          <wp:positionV relativeFrom="paragraph">
            <wp:posOffset>-462280</wp:posOffset>
          </wp:positionV>
          <wp:extent cx="417195" cy="465455"/>
          <wp:effectExtent l="0" t="0" r="1905" b="0"/>
          <wp:wrapNone/>
          <wp:docPr id="1444023393" name="Immagine 14440233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47" name="image12.png">
                    <a:extLst>
                      <a:ext uri="{C183D7F6-B498-43B3-948B-1728B52AA6E4}">
                        <adec:decorative xmlns:adec="http://schemas.microsoft.com/office/drawing/2017/decorative" val="1"/>
                      </a:ext>
                    </a:extLst>
                  </pic:cNvPr>
                  <pic:cNvPicPr preferRelativeResize="0"/>
                </pic:nvPicPr>
                <pic:blipFill>
                  <a:blip r:embed="rId7"/>
                  <a:srcRect/>
                  <a:stretch>
                    <a:fillRect/>
                  </a:stretch>
                </pic:blipFill>
                <pic:spPr>
                  <a:xfrm>
                    <a:off x="0" y="0"/>
                    <a:ext cx="417195" cy="465455"/>
                  </a:xfrm>
                  <a:prstGeom prst="rect">
                    <a:avLst/>
                  </a:prstGeom>
                  <a:ln/>
                </pic:spPr>
              </pic:pic>
            </a:graphicData>
          </a:graphic>
        </wp:anchor>
      </w:drawing>
    </w:r>
    <w:r>
      <w:rPr>
        <w:noProof/>
        <w:lang w:eastAsia="de-DE"/>
      </w:rPr>
      <w:drawing>
        <wp:anchor distT="0" distB="0" distL="114300" distR="114300" simplePos="0" relativeHeight="251658255" behindDoc="0" locked="0" layoutInCell="1" hidden="0" allowOverlap="1" wp14:anchorId="6591CB17" wp14:editId="5324928E">
          <wp:simplePos x="0" y="0"/>
          <wp:positionH relativeFrom="column">
            <wp:posOffset>4672330</wp:posOffset>
          </wp:positionH>
          <wp:positionV relativeFrom="paragraph">
            <wp:posOffset>-448310</wp:posOffset>
          </wp:positionV>
          <wp:extent cx="755015" cy="421005"/>
          <wp:effectExtent l="0" t="0" r="6985" b="0"/>
          <wp:wrapNone/>
          <wp:docPr id="737233472" name="Immagine 737233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48" name="image7.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755015" cy="421005"/>
                  </a:xfrm>
                  <a:prstGeom prst="rect">
                    <a:avLst/>
                  </a:prstGeom>
                  <a:ln/>
                </pic:spPr>
              </pic:pic>
            </a:graphicData>
          </a:graphic>
        </wp:anchor>
      </w:drawing>
    </w:r>
    <w:r>
      <w:rPr>
        <w:noProof/>
        <w:lang w:eastAsia="de-DE"/>
      </w:rPr>
      <w:drawing>
        <wp:anchor distT="0" distB="0" distL="114300" distR="114300" simplePos="0" relativeHeight="251658258" behindDoc="0" locked="0" layoutInCell="1" hidden="0" allowOverlap="1" wp14:anchorId="3542D072" wp14:editId="3D17420E">
          <wp:simplePos x="0" y="0"/>
          <wp:positionH relativeFrom="column">
            <wp:posOffset>5245100</wp:posOffset>
          </wp:positionH>
          <wp:positionV relativeFrom="paragraph">
            <wp:posOffset>-440690</wp:posOffset>
          </wp:positionV>
          <wp:extent cx="949960" cy="370205"/>
          <wp:effectExtent l="0" t="0" r="2540" b="0"/>
          <wp:wrapNone/>
          <wp:docPr id="1194566862" name="Immagine 11945668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49" name="image8.pn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949960" cy="370205"/>
                  </a:xfrm>
                  <a:prstGeom prst="rect">
                    <a:avLst/>
                  </a:prstGeom>
                  <a:ln/>
                </pic:spPr>
              </pic:pic>
            </a:graphicData>
          </a:graphic>
        </wp:anchor>
      </w:drawing>
    </w:r>
    <w:r w:rsidR="00B74DA1">
      <w:rPr>
        <w:color w:val="000000"/>
      </w:rPr>
      <w:fldChar w:fldCharType="begin"/>
    </w:r>
    <w:r w:rsidR="00B74DA1">
      <w:rPr>
        <w:color w:val="000000"/>
      </w:rPr>
      <w:instrText>PAGE</w:instrText>
    </w:r>
    <w:r w:rsidR="00B74DA1">
      <w:rPr>
        <w:color w:val="000000"/>
      </w:rPr>
      <w:fldChar w:fldCharType="separate"/>
    </w:r>
    <w:r>
      <w:rPr>
        <w:noProof/>
        <w:color w:val="000000"/>
      </w:rPr>
      <w:t>1</w:t>
    </w:r>
    <w:r w:rsidR="00B74DA1">
      <w:rPr>
        <w:color w:val="000000"/>
      </w:rPr>
      <w:fldChar w:fldCharType="end"/>
    </w:r>
  </w:p>
  <w:p w14:paraId="72583A4D" w14:textId="77777777" w:rsidR="00B74DA1" w:rsidRDefault="00B74DA1">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7D9B6" w14:textId="77777777" w:rsidR="00485195" w:rsidRDefault="00196248">
    <w:pPr>
      <w:pBdr>
        <w:top w:val="nil"/>
        <w:left w:val="nil"/>
        <w:bottom w:val="nil"/>
        <w:right w:val="nil"/>
        <w:between w:val="nil"/>
      </w:pBdr>
      <w:tabs>
        <w:tab w:val="left" w:pos="2321"/>
        <w:tab w:val="center" w:pos="4320"/>
        <w:tab w:val="right" w:pos="8640"/>
        <w:tab w:val="right" w:pos="14004"/>
      </w:tabs>
      <w:jc w:val="left"/>
      <w:rPr>
        <w:color w:val="000000"/>
      </w:rPr>
    </w:pPr>
    <w:r>
      <w:rPr>
        <w:noProof/>
        <w:color w:val="000000"/>
        <w:lang w:eastAsia="de-DE"/>
      </w:rPr>
      <w:drawing>
        <wp:anchor distT="0" distB="0" distL="114300" distR="114300" simplePos="0" relativeHeight="251658271" behindDoc="0" locked="0" layoutInCell="1" allowOverlap="1" wp14:anchorId="39FD233A" wp14:editId="2A4CCCFB">
          <wp:simplePos x="0" y="0"/>
          <wp:positionH relativeFrom="column">
            <wp:posOffset>706120</wp:posOffset>
          </wp:positionH>
          <wp:positionV relativeFrom="page">
            <wp:posOffset>6677660</wp:posOffset>
          </wp:positionV>
          <wp:extent cx="789940" cy="417195"/>
          <wp:effectExtent l="0" t="0" r="0" b="1905"/>
          <wp:wrapNone/>
          <wp:docPr id="2693209" name="Immagine 2693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3620" name="Grafik 62404362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9940" cy="417195"/>
                  </a:xfrm>
                  <a:prstGeom prst="rect">
                    <a:avLst/>
                  </a:prstGeom>
                </pic:spPr>
              </pic:pic>
            </a:graphicData>
          </a:graphic>
        </wp:anchor>
      </w:drawing>
    </w:r>
    <w:r>
      <w:rPr>
        <w:noProof/>
        <w:bdr w:val="none" w:sz="0" w:space="0" w:color="auto" w:frame="1"/>
        <w:lang w:eastAsia="de-DE"/>
      </w:rPr>
      <w:drawing>
        <wp:anchor distT="0" distB="0" distL="114300" distR="114300" simplePos="0" relativeHeight="251658291" behindDoc="0" locked="0" layoutInCell="1" allowOverlap="1" wp14:anchorId="2C6F754F" wp14:editId="5F60732D">
          <wp:simplePos x="0" y="0"/>
          <wp:positionH relativeFrom="column">
            <wp:posOffset>1492250</wp:posOffset>
          </wp:positionH>
          <wp:positionV relativeFrom="page">
            <wp:posOffset>6674485</wp:posOffset>
          </wp:positionV>
          <wp:extent cx="967740" cy="441960"/>
          <wp:effectExtent l="0" t="0" r="3810" b="0"/>
          <wp:wrapNone/>
          <wp:docPr id="699599334" name="Immagine 699599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6">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7740" cy="441960"/>
                  </a:xfrm>
                  <a:prstGeom prst="rect">
                    <a:avLst/>
                  </a:prstGeom>
                  <a:noFill/>
                  <a:ln>
                    <a:noFill/>
                  </a:ln>
                </pic:spPr>
              </pic:pic>
            </a:graphicData>
          </a:graphic>
        </wp:anchor>
      </w:drawing>
    </w:r>
    <w:r>
      <w:rPr>
        <w:noProof/>
        <w:color w:val="000000"/>
        <w:lang w:eastAsia="de-DE"/>
      </w:rPr>
      <w:drawing>
        <wp:anchor distT="0" distB="0" distL="114300" distR="114300" simplePos="0" relativeHeight="251658272" behindDoc="0" locked="0" layoutInCell="1" allowOverlap="1" wp14:anchorId="13264371" wp14:editId="43F85E77">
          <wp:simplePos x="0" y="0"/>
          <wp:positionH relativeFrom="column">
            <wp:posOffset>2501900</wp:posOffset>
          </wp:positionH>
          <wp:positionV relativeFrom="page">
            <wp:posOffset>6672580</wp:posOffset>
          </wp:positionV>
          <wp:extent cx="452755" cy="452755"/>
          <wp:effectExtent l="0" t="0" r="4445" b="4445"/>
          <wp:wrapNone/>
          <wp:docPr id="1407296184" name="Immagine 1407296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3619" name="Grafik 624043619">
                    <a:extLst>
                      <a:ext uri="{C183D7F6-B498-43B3-948B-1728B52AA6E4}">
                        <adec:decorative xmlns:adec="http://schemas.microsoft.com/office/drawing/2017/decorative" val="1"/>
                      </a:ext>
                    </a:extLst>
                  </pic:cNvPr>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2755" cy="452755"/>
                  </a:xfrm>
                  <a:prstGeom prst="rect">
                    <a:avLst/>
                  </a:prstGeom>
                </pic:spPr>
              </pic:pic>
            </a:graphicData>
          </a:graphic>
        </wp:anchor>
      </w:drawing>
    </w:r>
    <w:r>
      <w:rPr>
        <w:noProof/>
        <w:color w:val="000000"/>
        <w:lang w:eastAsia="de-DE"/>
      </w:rPr>
      <w:drawing>
        <wp:anchor distT="0" distB="0" distL="114300" distR="114300" simplePos="0" relativeHeight="251658273" behindDoc="0" locked="0" layoutInCell="1" allowOverlap="1" wp14:anchorId="1F392FD0" wp14:editId="122F75D1">
          <wp:simplePos x="0" y="0"/>
          <wp:positionH relativeFrom="column">
            <wp:posOffset>2953385</wp:posOffset>
          </wp:positionH>
          <wp:positionV relativeFrom="page">
            <wp:posOffset>6677025</wp:posOffset>
          </wp:positionV>
          <wp:extent cx="985422" cy="452398"/>
          <wp:effectExtent l="0" t="0" r="5715" b="5080"/>
          <wp:wrapNone/>
          <wp:docPr id="1347753499" name="Immagine 1347753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3618" name="Grafik 624043618">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985422" cy="452398"/>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lang w:eastAsia="de-DE"/>
      </w:rPr>
      <w:drawing>
        <wp:anchor distT="0" distB="0" distL="114300" distR="114300" simplePos="0" relativeHeight="251658274" behindDoc="0" locked="0" layoutInCell="1" allowOverlap="1" wp14:anchorId="4DB36D23" wp14:editId="41C79F0E">
          <wp:simplePos x="0" y="0"/>
          <wp:positionH relativeFrom="column">
            <wp:posOffset>3958590</wp:posOffset>
          </wp:positionH>
          <wp:positionV relativeFrom="page">
            <wp:posOffset>6677025</wp:posOffset>
          </wp:positionV>
          <wp:extent cx="890948" cy="411434"/>
          <wp:effectExtent l="0" t="0" r="4445" b="8255"/>
          <wp:wrapNone/>
          <wp:docPr id="2067115832" name="Immagine 2067115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3617" name="Grafik 624043617">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Lst>
                  </a:blip>
                  <a:stretch>
                    <a:fillRect/>
                  </a:stretch>
                </pic:blipFill>
                <pic:spPr>
                  <a:xfrm>
                    <a:off x="0" y="0"/>
                    <a:ext cx="890948" cy="411434"/>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lang w:eastAsia="de-DE"/>
      </w:rPr>
      <w:drawing>
        <wp:anchor distT="0" distB="0" distL="114300" distR="114300" simplePos="0" relativeHeight="251658270" behindDoc="0" locked="0" layoutInCell="1" allowOverlap="1" wp14:anchorId="6A8D7E0D" wp14:editId="222DA48B">
          <wp:simplePos x="0" y="0"/>
          <wp:positionH relativeFrom="column">
            <wp:posOffset>4897755</wp:posOffset>
          </wp:positionH>
          <wp:positionV relativeFrom="page">
            <wp:posOffset>6667500</wp:posOffset>
          </wp:positionV>
          <wp:extent cx="513715" cy="417195"/>
          <wp:effectExtent l="0" t="0" r="635" b="1905"/>
          <wp:wrapNone/>
          <wp:docPr id="1205511492" name="Immagine 1205511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3616" name="Grafik 624043616">
                    <a:extLst>
                      <a:ext uri="{C183D7F6-B498-43B3-948B-1728B52AA6E4}">
                        <adec:decorative xmlns:adec="http://schemas.microsoft.com/office/drawing/2017/decorative" val="1"/>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3715" cy="417195"/>
                  </a:xfrm>
                  <a:prstGeom prst="rect">
                    <a:avLst/>
                  </a:prstGeom>
                </pic:spPr>
              </pic:pic>
            </a:graphicData>
          </a:graphic>
        </wp:anchor>
      </w:drawing>
    </w:r>
    <w:r>
      <w:rPr>
        <w:noProof/>
        <w:color w:val="000000"/>
        <w:lang w:eastAsia="de-DE"/>
      </w:rPr>
      <w:drawing>
        <wp:anchor distT="0" distB="0" distL="114300" distR="114300" simplePos="0" relativeHeight="251658275" behindDoc="0" locked="0" layoutInCell="1" allowOverlap="1" wp14:anchorId="4743BDCE" wp14:editId="4C0E34C6">
          <wp:simplePos x="0" y="0"/>
          <wp:positionH relativeFrom="column">
            <wp:posOffset>5410965</wp:posOffset>
          </wp:positionH>
          <wp:positionV relativeFrom="page">
            <wp:posOffset>6656705</wp:posOffset>
          </wp:positionV>
          <wp:extent cx="381740" cy="426348"/>
          <wp:effectExtent l="0" t="0" r="0" b="0"/>
          <wp:wrapNone/>
          <wp:docPr id="1665687929" name="Immagine 1665687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3615" name="Grafik 624043615">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81740" cy="426348"/>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lang w:eastAsia="de-DE"/>
      </w:rPr>
      <w:drawing>
        <wp:anchor distT="0" distB="0" distL="114300" distR="114300" simplePos="0" relativeHeight="251658276" behindDoc="0" locked="0" layoutInCell="1" allowOverlap="1" wp14:anchorId="72D72715" wp14:editId="580B6652">
          <wp:simplePos x="0" y="0"/>
          <wp:positionH relativeFrom="column">
            <wp:posOffset>5793105</wp:posOffset>
          </wp:positionH>
          <wp:positionV relativeFrom="page">
            <wp:posOffset>6661785</wp:posOffset>
          </wp:positionV>
          <wp:extent cx="684058" cy="381685"/>
          <wp:effectExtent l="0" t="0" r="1905" b="0"/>
          <wp:wrapNone/>
          <wp:docPr id="818171918" name="Immagine 818171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3614" name="Grafik 62404361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84058" cy="38168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lang w:eastAsia="de-DE"/>
      </w:rPr>
      <w:drawing>
        <wp:anchor distT="0" distB="0" distL="114300" distR="114300" simplePos="0" relativeHeight="251658277" behindDoc="0" locked="0" layoutInCell="1" allowOverlap="1" wp14:anchorId="7157CC17" wp14:editId="48614230">
          <wp:simplePos x="0" y="0"/>
          <wp:positionH relativeFrom="column">
            <wp:posOffset>6533515</wp:posOffset>
          </wp:positionH>
          <wp:positionV relativeFrom="page">
            <wp:posOffset>6660515</wp:posOffset>
          </wp:positionV>
          <wp:extent cx="1046936" cy="408305"/>
          <wp:effectExtent l="0" t="0" r="1270" b="0"/>
          <wp:wrapNone/>
          <wp:docPr id="1505432777" name="Immagine 1505432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3613" name="Grafik 62404361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046936" cy="408305"/>
                  </a:xfrm>
                  <a:prstGeom prst="rect">
                    <a:avLst/>
                  </a:prstGeom>
                </pic:spPr>
              </pic:pic>
            </a:graphicData>
          </a:graphic>
          <wp14:sizeRelH relativeFrom="margin">
            <wp14:pctWidth>0</wp14:pctWidth>
          </wp14:sizeRelH>
          <wp14:sizeRelV relativeFrom="margin">
            <wp14:pctHeight>0</wp14:pctHeight>
          </wp14:sizeRelV>
        </wp:anchor>
      </w:drawing>
    </w:r>
    <w:r w:rsidR="00B74DA1">
      <w:rPr>
        <w:noProof/>
        <w:lang w:eastAsia="de-DE"/>
      </w:rPr>
      <w:drawing>
        <wp:anchor distT="0" distB="0" distL="114300" distR="114300" simplePos="0" relativeHeight="251658261" behindDoc="0" locked="0" layoutInCell="1" hidden="0" allowOverlap="1" wp14:anchorId="609C236C" wp14:editId="3F51E6FC">
          <wp:simplePos x="0" y="0"/>
          <wp:positionH relativeFrom="column">
            <wp:posOffset>-59690</wp:posOffset>
          </wp:positionH>
          <wp:positionV relativeFrom="page">
            <wp:posOffset>9787890</wp:posOffset>
          </wp:positionV>
          <wp:extent cx="895350" cy="408940"/>
          <wp:effectExtent l="0" t="0" r="0" b="0"/>
          <wp:wrapNone/>
          <wp:docPr id="250136635" name="Immagine 2501366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12" name="image6.png">
                    <a:extLst>
                      <a:ext uri="{C183D7F6-B498-43B3-948B-1728B52AA6E4}">
                        <adec:decorative xmlns:adec="http://schemas.microsoft.com/office/drawing/2017/decorative" val="1"/>
                      </a:ext>
                    </a:extLst>
                  </pic:cNvPr>
                  <pic:cNvPicPr preferRelativeResize="0"/>
                </pic:nvPicPr>
                <pic:blipFill>
                  <a:blip r:embed="rId10"/>
                  <a:srcRect/>
                  <a:stretch>
                    <a:fillRect/>
                  </a:stretch>
                </pic:blipFill>
                <pic:spPr>
                  <a:xfrm>
                    <a:off x="0" y="0"/>
                    <a:ext cx="895350" cy="408940"/>
                  </a:xfrm>
                  <a:prstGeom prst="rect">
                    <a:avLst/>
                  </a:prstGeom>
                  <a:ln/>
                </pic:spPr>
              </pic:pic>
            </a:graphicData>
          </a:graphic>
        </wp:anchor>
      </w:drawing>
    </w:r>
    <w:r w:rsidR="00B74DA1">
      <w:rPr>
        <w:noProof/>
        <w:lang w:eastAsia="de-DE"/>
      </w:rPr>
      <w:drawing>
        <wp:anchor distT="0" distB="0" distL="114300" distR="114300" simplePos="0" relativeHeight="251658269" behindDoc="0" locked="0" layoutInCell="1" hidden="0" allowOverlap="1" wp14:anchorId="02EFF89A" wp14:editId="44173234">
          <wp:simplePos x="0" y="0"/>
          <wp:positionH relativeFrom="column">
            <wp:posOffset>4624280</wp:posOffset>
          </wp:positionH>
          <wp:positionV relativeFrom="page">
            <wp:posOffset>9820250</wp:posOffset>
          </wp:positionV>
          <wp:extent cx="949960" cy="370205"/>
          <wp:effectExtent l="0" t="0" r="2540" b="0"/>
          <wp:wrapNone/>
          <wp:docPr id="1503396840" name="Immagine 1503396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21" name="image8.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949960" cy="370205"/>
                  </a:xfrm>
                  <a:prstGeom prst="rect">
                    <a:avLst/>
                  </a:prstGeom>
                  <a:ln/>
                </pic:spPr>
              </pic:pic>
            </a:graphicData>
          </a:graphic>
        </wp:anchor>
      </w:drawing>
    </w:r>
    <w:r w:rsidR="00B74DA1">
      <w:rPr>
        <w:noProof/>
        <w:lang w:eastAsia="de-DE"/>
      </w:rPr>
      <w:drawing>
        <wp:anchor distT="0" distB="0" distL="114300" distR="114300" simplePos="0" relativeHeight="251658266" behindDoc="0" locked="0" layoutInCell="1" hidden="0" allowOverlap="1" wp14:anchorId="477B6028" wp14:editId="48EDDADE">
          <wp:simplePos x="0" y="0"/>
          <wp:positionH relativeFrom="column">
            <wp:posOffset>3964527</wp:posOffset>
          </wp:positionH>
          <wp:positionV relativeFrom="page">
            <wp:posOffset>9800614</wp:posOffset>
          </wp:positionV>
          <wp:extent cx="755015" cy="421005"/>
          <wp:effectExtent l="0" t="0" r="6985" b="0"/>
          <wp:wrapNone/>
          <wp:docPr id="971803250" name="Immagine 971803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22" name="image7.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755015" cy="421005"/>
                  </a:xfrm>
                  <a:prstGeom prst="rect">
                    <a:avLst/>
                  </a:prstGeom>
                  <a:ln/>
                </pic:spPr>
              </pic:pic>
            </a:graphicData>
          </a:graphic>
        </wp:anchor>
      </w:drawing>
    </w:r>
    <w:r w:rsidR="00B74DA1">
      <w:rPr>
        <w:noProof/>
        <w:lang w:eastAsia="de-DE"/>
      </w:rPr>
      <w:drawing>
        <wp:anchor distT="0" distB="0" distL="114300" distR="114300" simplePos="0" relativeHeight="251658268" behindDoc="0" locked="0" layoutInCell="1" hidden="0" allowOverlap="1" wp14:anchorId="157986E4" wp14:editId="67F258A7">
          <wp:simplePos x="0" y="0"/>
          <wp:positionH relativeFrom="column">
            <wp:posOffset>3487673</wp:posOffset>
          </wp:positionH>
          <wp:positionV relativeFrom="page">
            <wp:posOffset>9770073</wp:posOffset>
          </wp:positionV>
          <wp:extent cx="417195" cy="465455"/>
          <wp:effectExtent l="0" t="0" r="1905" b="0"/>
          <wp:wrapNone/>
          <wp:docPr id="131239300" name="Immagine 1312393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23" name="image12.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417195" cy="465455"/>
                  </a:xfrm>
                  <a:prstGeom prst="rect">
                    <a:avLst/>
                  </a:prstGeom>
                  <a:ln/>
                </pic:spPr>
              </pic:pic>
            </a:graphicData>
          </a:graphic>
        </wp:anchor>
      </w:drawing>
    </w:r>
    <w:r w:rsidR="00B74DA1">
      <w:rPr>
        <w:noProof/>
        <w:lang w:eastAsia="de-DE"/>
      </w:rPr>
      <w:drawing>
        <wp:anchor distT="0" distB="0" distL="114300" distR="114300" simplePos="0" relativeHeight="251658267" behindDoc="0" locked="0" layoutInCell="1" hidden="0" allowOverlap="1" wp14:anchorId="7E5FDE86" wp14:editId="573FEEFC">
          <wp:simplePos x="0" y="0"/>
          <wp:positionH relativeFrom="column">
            <wp:posOffset>2996763</wp:posOffset>
          </wp:positionH>
          <wp:positionV relativeFrom="page">
            <wp:posOffset>9791712</wp:posOffset>
          </wp:positionV>
          <wp:extent cx="492760" cy="400050"/>
          <wp:effectExtent l="0" t="0" r="2540" b="0"/>
          <wp:wrapNone/>
          <wp:docPr id="509555512" name="Immagine 5095555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24" name="image13.pn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492760" cy="400050"/>
                  </a:xfrm>
                  <a:prstGeom prst="rect">
                    <a:avLst/>
                  </a:prstGeom>
                  <a:ln/>
                </pic:spPr>
              </pic:pic>
            </a:graphicData>
          </a:graphic>
          <wp14:sizeRelV relativeFrom="margin">
            <wp14:pctHeight>0</wp14:pctHeight>
          </wp14:sizeRelV>
        </wp:anchor>
      </w:drawing>
    </w:r>
    <w:r w:rsidR="00B74DA1">
      <w:rPr>
        <w:noProof/>
        <w:lang w:eastAsia="de-DE"/>
      </w:rPr>
      <w:drawing>
        <wp:anchor distT="0" distB="0" distL="114300" distR="114300" simplePos="0" relativeHeight="251658264" behindDoc="0" locked="0" layoutInCell="1" hidden="0" allowOverlap="1" wp14:anchorId="7E036820" wp14:editId="4AC01E1A">
          <wp:simplePos x="0" y="0"/>
          <wp:positionH relativeFrom="column">
            <wp:posOffset>2208203</wp:posOffset>
          </wp:positionH>
          <wp:positionV relativeFrom="page">
            <wp:posOffset>9800578</wp:posOffset>
          </wp:positionV>
          <wp:extent cx="741680" cy="342265"/>
          <wp:effectExtent l="0" t="0" r="1270" b="635"/>
          <wp:wrapNone/>
          <wp:docPr id="113786612" name="Immagine 1137866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25" name="image11.pn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741680" cy="342265"/>
                  </a:xfrm>
                  <a:prstGeom prst="rect">
                    <a:avLst/>
                  </a:prstGeom>
                  <a:ln/>
                </pic:spPr>
              </pic:pic>
            </a:graphicData>
          </a:graphic>
        </wp:anchor>
      </w:drawing>
    </w:r>
    <w:r w:rsidR="00B74DA1">
      <w:rPr>
        <w:noProof/>
        <w:lang w:eastAsia="de-DE"/>
      </w:rPr>
      <w:drawing>
        <wp:anchor distT="0" distB="0" distL="114300" distR="114300" simplePos="0" relativeHeight="251658263" behindDoc="0" locked="0" layoutInCell="1" hidden="0" allowOverlap="1" wp14:anchorId="2109200A" wp14:editId="474F9C25">
          <wp:simplePos x="0" y="0"/>
          <wp:positionH relativeFrom="column">
            <wp:posOffset>1260117</wp:posOffset>
          </wp:positionH>
          <wp:positionV relativeFrom="page">
            <wp:posOffset>9799308</wp:posOffset>
          </wp:positionV>
          <wp:extent cx="951865" cy="436880"/>
          <wp:effectExtent l="0" t="0" r="635" b="1270"/>
          <wp:wrapNone/>
          <wp:docPr id="387593943" name="Immagine 3875939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26" name="image10.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951865" cy="436880"/>
                  </a:xfrm>
                  <a:prstGeom prst="rect">
                    <a:avLst/>
                  </a:prstGeom>
                  <a:ln/>
                </pic:spPr>
              </pic:pic>
            </a:graphicData>
          </a:graphic>
        </wp:anchor>
      </w:drawing>
    </w:r>
    <w:r w:rsidR="00B74DA1">
      <w:rPr>
        <w:noProof/>
        <w:lang w:eastAsia="de-DE"/>
      </w:rPr>
      <w:drawing>
        <wp:anchor distT="0" distB="0" distL="114300" distR="114300" simplePos="0" relativeHeight="251658262" behindDoc="0" locked="0" layoutInCell="1" hidden="0" allowOverlap="1" wp14:anchorId="189B3F14" wp14:editId="542602F8">
          <wp:simplePos x="0" y="0"/>
          <wp:positionH relativeFrom="column">
            <wp:posOffset>782813</wp:posOffset>
          </wp:positionH>
          <wp:positionV relativeFrom="page">
            <wp:posOffset>9818389</wp:posOffset>
          </wp:positionV>
          <wp:extent cx="474345" cy="474345"/>
          <wp:effectExtent l="0" t="0" r="1905" b="1905"/>
          <wp:wrapNone/>
          <wp:docPr id="1271677187" name="Immagine 1271677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27" name="image3.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474345" cy="474345"/>
                  </a:xfrm>
                  <a:prstGeom prst="rect">
                    <a:avLst/>
                  </a:prstGeom>
                  <a:ln/>
                </pic:spPr>
              </pic:pic>
            </a:graphicData>
          </a:graphic>
        </wp:anchor>
      </w:drawing>
    </w:r>
    <w:r w:rsidR="00B74DA1">
      <w:rPr>
        <w:color w:val="000000"/>
      </w:rPr>
      <w:tab/>
    </w:r>
    <w:r w:rsidR="00B74DA1">
      <w:rPr>
        <w:color w:val="000000"/>
      </w:rPr>
      <w:tab/>
    </w:r>
    <w:r w:rsidR="00B74DA1">
      <w:rPr>
        <w:color w:val="000000"/>
      </w:rPr>
      <w:tab/>
    </w:r>
    <w:r w:rsidR="00B74DA1">
      <w:rPr>
        <w:color w:val="000000"/>
      </w:rPr>
      <w:tab/>
    </w:r>
    <w:r w:rsidR="00B74DA1">
      <w:rPr>
        <w:color w:val="000000"/>
      </w:rPr>
      <w:fldChar w:fldCharType="begin"/>
    </w:r>
    <w:r w:rsidR="00B74DA1">
      <w:rPr>
        <w:color w:val="000000"/>
      </w:rPr>
      <w:instrText>PAGE</w:instrText>
    </w:r>
    <w:r w:rsidR="00B74DA1">
      <w:rPr>
        <w:color w:val="000000"/>
      </w:rPr>
      <w:fldChar w:fldCharType="separate"/>
    </w:r>
    <w:r>
      <w:rPr>
        <w:noProof/>
        <w:color w:val="000000"/>
      </w:rPr>
      <w:t>38</w:t>
    </w:r>
    <w:r w:rsidR="00B74DA1">
      <w:rPr>
        <w:color w:val="000000"/>
      </w:rPr>
      <w:fldChar w:fldCharType="end"/>
    </w:r>
  </w:p>
  <w:p w14:paraId="58F800DE" w14:textId="77777777" w:rsidR="00485195" w:rsidRDefault="00196248">
    <w:pPr>
      <w:pBdr>
        <w:top w:val="nil"/>
        <w:left w:val="nil"/>
        <w:bottom w:val="nil"/>
        <w:right w:val="nil"/>
        <w:between w:val="nil"/>
      </w:pBdr>
      <w:tabs>
        <w:tab w:val="center" w:pos="4320"/>
        <w:tab w:val="right" w:pos="8640"/>
      </w:tabs>
      <w:rPr>
        <w:color w:val="000000"/>
      </w:rPr>
    </w:pPr>
    <w:r>
      <w:rPr>
        <w:noProof/>
        <w:lang w:eastAsia="de-DE"/>
      </w:rPr>
      <w:drawing>
        <wp:anchor distT="0" distB="0" distL="114300" distR="114300" simplePos="0" relativeHeight="251658265" behindDoc="0" locked="0" layoutInCell="1" hidden="0" allowOverlap="1" wp14:anchorId="35EC9D78" wp14:editId="514CC187">
          <wp:simplePos x="0" y="0"/>
          <wp:positionH relativeFrom="column">
            <wp:posOffset>3785870</wp:posOffset>
          </wp:positionH>
          <wp:positionV relativeFrom="paragraph">
            <wp:posOffset>18366105</wp:posOffset>
          </wp:positionV>
          <wp:extent cx="417195" cy="465455"/>
          <wp:effectExtent l="0" t="0" r="1905" b="0"/>
          <wp:wrapNone/>
          <wp:docPr id="1800542656" name="Immagine 18005426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28" name="image12.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417195" cy="465455"/>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735F1" w14:textId="3C4AE50F" w:rsidR="00485195" w:rsidRDefault="00BC37B7">
    <w:pPr>
      <w:pBdr>
        <w:top w:val="nil"/>
        <w:left w:val="nil"/>
        <w:bottom w:val="nil"/>
        <w:right w:val="nil"/>
        <w:between w:val="nil"/>
      </w:pBdr>
      <w:tabs>
        <w:tab w:val="left" w:pos="2321"/>
        <w:tab w:val="center" w:pos="4320"/>
        <w:tab w:val="right" w:pos="8640"/>
        <w:tab w:val="right" w:pos="14004"/>
      </w:tabs>
      <w:jc w:val="left"/>
      <w:rPr>
        <w:color w:val="000000"/>
      </w:rPr>
    </w:pPr>
    <w:r>
      <w:rPr>
        <w:noProof/>
        <w:lang w:eastAsia="de-DE"/>
      </w:rPr>
      <w:drawing>
        <wp:anchor distT="0" distB="0" distL="114300" distR="114300" simplePos="0" relativeHeight="251658283" behindDoc="0" locked="0" layoutInCell="1" hidden="0" allowOverlap="1" wp14:anchorId="25856E05" wp14:editId="022A8CAE">
          <wp:simplePos x="0" y="0"/>
          <wp:positionH relativeFrom="column">
            <wp:posOffset>2207895</wp:posOffset>
          </wp:positionH>
          <wp:positionV relativeFrom="page">
            <wp:posOffset>9591675</wp:posOffset>
          </wp:positionV>
          <wp:extent cx="741680" cy="342265"/>
          <wp:effectExtent l="0" t="0" r="1270" b="635"/>
          <wp:wrapNone/>
          <wp:docPr id="271366589" name="Immagine 2713665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528" name="image1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41680" cy="342265"/>
                  </a:xfrm>
                  <a:prstGeom prst="rect">
                    <a:avLst/>
                  </a:prstGeom>
                  <a:ln/>
                </pic:spPr>
              </pic:pic>
            </a:graphicData>
          </a:graphic>
        </wp:anchor>
      </w:drawing>
    </w:r>
    <w:r>
      <w:rPr>
        <w:noProof/>
        <w:lang w:eastAsia="de-DE"/>
      </w:rPr>
      <w:drawing>
        <wp:anchor distT="0" distB="0" distL="114300" distR="114300" simplePos="0" relativeHeight="251658286" behindDoc="0" locked="0" layoutInCell="1" hidden="0" allowOverlap="1" wp14:anchorId="70CF0376" wp14:editId="11443ED1">
          <wp:simplePos x="0" y="0"/>
          <wp:positionH relativeFrom="column">
            <wp:posOffset>2996565</wp:posOffset>
          </wp:positionH>
          <wp:positionV relativeFrom="page">
            <wp:posOffset>9583420</wp:posOffset>
          </wp:positionV>
          <wp:extent cx="492760" cy="400050"/>
          <wp:effectExtent l="0" t="0" r="2540" b="0"/>
          <wp:wrapNone/>
          <wp:docPr id="113460035" name="Immagine 1134600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527" name="image13.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492760" cy="400050"/>
                  </a:xfrm>
                  <a:prstGeom prst="rect">
                    <a:avLst/>
                  </a:prstGeom>
                  <a:ln/>
                </pic:spPr>
              </pic:pic>
            </a:graphicData>
          </a:graphic>
          <wp14:sizeRelV relativeFrom="margin">
            <wp14:pctHeight>0</wp14:pctHeight>
          </wp14:sizeRelV>
        </wp:anchor>
      </w:drawing>
    </w:r>
    <w:r>
      <w:rPr>
        <w:noProof/>
        <w:lang w:eastAsia="de-DE"/>
      </w:rPr>
      <w:drawing>
        <wp:anchor distT="0" distB="0" distL="114300" distR="114300" simplePos="0" relativeHeight="251658287" behindDoc="0" locked="0" layoutInCell="1" hidden="0" allowOverlap="1" wp14:anchorId="5AB619A8" wp14:editId="399B2E19">
          <wp:simplePos x="0" y="0"/>
          <wp:positionH relativeFrom="column">
            <wp:posOffset>3487420</wp:posOffset>
          </wp:positionH>
          <wp:positionV relativeFrom="page">
            <wp:posOffset>9561195</wp:posOffset>
          </wp:positionV>
          <wp:extent cx="417195" cy="465455"/>
          <wp:effectExtent l="0" t="0" r="1905" b="0"/>
          <wp:wrapNone/>
          <wp:docPr id="675837574" name="Immagine 675837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526" name="image12.png">
                    <a:extLst>
                      <a:ext uri="{C183D7F6-B498-43B3-948B-1728B52AA6E4}">
                        <adec:decorative xmlns:adec="http://schemas.microsoft.com/office/drawing/2017/decorative" val="1"/>
                      </a:ext>
                    </a:extLst>
                  </pic:cNvPr>
                  <pic:cNvPicPr preferRelativeResize="0"/>
                </pic:nvPicPr>
                <pic:blipFill>
                  <a:blip r:embed="rId3"/>
                  <a:srcRect/>
                  <a:stretch>
                    <a:fillRect/>
                  </a:stretch>
                </pic:blipFill>
                <pic:spPr>
                  <a:xfrm>
                    <a:off x="0" y="0"/>
                    <a:ext cx="417195" cy="465455"/>
                  </a:xfrm>
                  <a:prstGeom prst="rect">
                    <a:avLst/>
                  </a:prstGeom>
                  <a:ln/>
                </pic:spPr>
              </pic:pic>
            </a:graphicData>
          </a:graphic>
        </wp:anchor>
      </w:drawing>
    </w:r>
    <w:r>
      <w:rPr>
        <w:noProof/>
        <w:lang w:eastAsia="de-DE"/>
      </w:rPr>
      <w:drawing>
        <wp:anchor distT="0" distB="0" distL="114300" distR="114300" simplePos="0" relativeHeight="251658285" behindDoc="0" locked="0" layoutInCell="1" hidden="0" allowOverlap="1" wp14:anchorId="65EB6BC1" wp14:editId="0197DA37">
          <wp:simplePos x="0" y="0"/>
          <wp:positionH relativeFrom="column">
            <wp:posOffset>3964305</wp:posOffset>
          </wp:positionH>
          <wp:positionV relativeFrom="page">
            <wp:posOffset>9592310</wp:posOffset>
          </wp:positionV>
          <wp:extent cx="755015" cy="421005"/>
          <wp:effectExtent l="0" t="0" r="6985" b="0"/>
          <wp:wrapNone/>
          <wp:docPr id="2115449444" name="Immagine 21154494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525" name="image7.png">
                    <a:extLst>
                      <a:ext uri="{C183D7F6-B498-43B3-948B-1728B52AA6E4}">
                        <adec:decorative xmlns:adec="http://schemas.microsoft.com/office/drawing/2017/decorative" val="1"/>
                      </a:ext>
                    </a:extLst>
                  </pic:cNvPr>
                  <pic:cNvPicPr preferRelativeResize="0"/>
                </pic:nvPicPr>
                <pic:blipFill>
                  <a:blip r:embed="rId4"/>
                  <a:srcRect/>
                  <a:stretch>
                    <a:fillRect/>
                  </a:stretch>
                </pic:blipFill>
                <pic:spPr>
                  <a:xfrm>
                    <a:off x="0" y="0"/>
                    <a:ext cx="755015" cy="421005"/>
                  </a:xfrm>
                  <a:prstGeom prst="rect">
                    <a:avLst/>
                  </a:prstGeom>
                  <a:ln/>
                </pic:spPr>
              </pic:pic>
            </a:graphicData>
          </a:graphic>
        </wp:anchor>
      </w:drawing>
    </w:r>
    <w:r>
      <w:rPr>
        <w:noProof/>
        <w:lang w:eastAsia="de-DE"/>
      </w:rPr>
      <w:drawing>
        <wp:anchor distT="0" distB="0" distL="114300" distR="114300" simplePos="0" relativeHeight="251658282" behindDoc="0" locked="0" layoutInCell="1" hidden="0" allowOverlap="1" wp14:anchorId="2CC9948D" wp14:editId="3CF7983B">
          <wp:simplePos x="0" y="0"/>
          <wp:positionH relativeFrom="column">
            <wp:posOffset>1409065</wp:posOffset>
          </wp:positionH>
          <wp:positionV relativeFrom="page">
            <wp:posOffset>9591040</wp:posOffset>
          </wp:positionV>
          <wp:extent cx="799465" cy="414020"/>
          <wp:effectExtent l="0" t="0" r="635" b="5080"/>
          <wp:wrapNone/>
          <wp:docPr id="1376979854" name="Immagine 1376979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529" name="image10.png">
                    <a:extLst>
                      <a:ext uri="{C183D7F6-B498-43B3-948B-1728B52AA6E4}">
                        <adec:decorative xmlns:adec="http://schemas.microsoft.com/office/drawing/2017/decorative" val="1"/>
                      </a:ext>
                    </a:extLst>
                  </pic:cNvPr>
                  <pic:cNvPicPr preferRelativeResize="0"/>
                </pic:nvPicPr>
                <pic:blipFill>
                  <a:blip r:embed="rId5"/>
                  <a:srcRect/>
                  <a:stretch>
                    <a:fillRect/>
                  </a:stretch>
                </pic:blipFill>
                <pic:spPr>
                  <a:xfrm>
                    <a:off x="0" y="0"/>
                    <a:ext cx="799465" cy="41402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81" behindDoc="0" locked="0" layoutInCell="1" hidden="0" allowOverlap="1" wp14:anchorId="37933A64" wp14:editId="3AD5F3D2">
          <wp:simplePos x="0" y="0"/>
          <wp:positionH relativeFrom="column">
            <wp:posOffset>1042670</wp:posOffset>
          </wp:positionH>
          <wp:positionV relativeFrom="page">
            <wp:posOffset>9591040</wp:posOffset>
          </wp:positionV>
          <wp:extent cx="367665" cy="421005"/>
          <wp:effectExtent l="0" t="0" r="0" b="0"/>
          <wp:wrapNone/>
          <wp:docPr id="1034854417" name="Immagine 10348544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530" name="image3.png">
                    <a:extLst>
                      <a:ext uri="{C183D7F6-B498-43B3-948B-1728B52AA6E4}">
                        <adec:decorative xmlns:adec="http://schemas.microsoft.com/office/drawing/2017/decorative" val="1"/>
                      </a:ext>
                    </a:extLst>
                  </pic:cNvPr>
                  <pic:cNvPicPr preferRelativeResize="0"/>
                </pic:nvPicPr>
                <pic:blipFill>
                  <a:blip r:embed="rId6"/>
                  <a:srcRect/>
                  <a:stretch>
                    <a:fillRect/>
                  </a:stretch>
                </pic:blipFill>
                <pic:spPr>
                  <a:xfrm>
                    <a:off x="0" y="0"/>
                    <a:ext cx="367665" cy="421005"/>
                  </a:xfrm>
                  <a:prstGeom prst="rect">
                    <a:avLst/>
                  </a:prstGeom>
                  <a:ln/>
                </pic:spPr>
              </pic:pic>
            </a:graphicData>
          </a:graphic>
          <wp14:sizeRelH relativeFrom="margin">
            <wp14:pctWidth>0</wp14:pctWidth>
          </wp14:sizeRelH>
          <wp14:sizeRelV relativeFrom="margin">
            <wp14:pctHeight>0</wp14:pctHeight>
          </wp14:sizeRelV>
        </wp:anchor>
      </w:drawing>
    </w:r>
    <w:r>
      <w:rPr>
        <w:noProof/>
        <w:bdr w:val="none" w:sz="0" w:space="0" w:color="auto" w:frame="1"/>
        <w:lang w:eastAsia="de-DE"/>
      </w:rPr>
      <w:drawing>
        <wp:anchor distT="0" distB="0" distL="114300" distR="114300" simplePos="0" relativeHeight="251658292" behindDoc="0" locked="0" layoutInCell="1" allowOverlap="1" wp14:anchorId="738D22B5" wp14:editId="6D38E5D4">
          <wp:simplePos x="0" y="0"/>
          <wp:positionH relativeFrom="column">
            <wp:posOffset>275590</wp:posOffset>
          </wp:positionH>
          <wp:positionV relativeFrom="page">
            <wp:posOffset>9591040</wp:posOffset>
          </wp:positionV>
          <wp:extent cx="767080" cy="350520"/>
          <wp:effectExtent l="0" t="0" r="0" b="0"/>
          <wp:wrapNone/>
          <wp:docPr id="1329898620" name="Immagine 132989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7">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7080" cy="350520"/>
                  </a:xfrm>
                  <a:prstGeom prst="rect">
                    <a:avLst/>
                  </a:prstGeom>
                  <a:noFill/>
                  <a:ln>
                    <a:noFill/>
                  </a:ln>
                </pic:spPr>
              </pic:pic>
            </a:graphicData>
          </a:graphic>
        </wp:anchor>
      </w:drawing>
    </w:r>
    <w:r>
      <w:rPr>
        <w:noProof/>
        <w:lang w:eastAsia="de-DE"/>
      </w:rPr>
      <w:drawing>
        <wp:anchor distT="0" distB="0" distL="114300" distR="114300" simplePos="0" relativeHeight="251658280" behindDoc="0" locked="0" layoutInCell="1" hidden="0" allowOverlap="1" wp14:anchorId="067F1EC0" wp14:editId="7F334707">
          <wp:simplePos x="0" y="0"/>
          <wp:positionH relativeFrom="column">
            <wp:posOffset>-508000</wp:posOffset>
          </wp:positionH>
          <wp:positionV relativeFrom="page">
            <wp:posOffset>9591040</wp:posOffset>
          </wp:positionV>
          <wp:extent cx="781050" cy="332740"/>
          <wp:effectExtent l="0" t="0" r="0" b="0"/>
          <wp:wrapNone/>
          <wp:docPr id="546392687" name="Immagine 5463926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515" name="image6.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781050" cy="33274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88" behindDoc="0" locked="0" layoutInCell="1" hidden="0" allowOverlap="1" wp14:anchorId="55E96588" wp14:editId="2BC35226">
          <wp:simplePos x="0" y="0"/>
          <wp:positionH relativeFrom="column">
            <wp:posOffset>4702175</wp:posOffset>
          </wp:positionH>
          <wp:positionV relativeFrom="page">
            <wp:posOffset>9584592</wp:posOffset>
          </wp:positionV>
          <wp:extent cx="949960" cy="370205"/>
          <wp:effectExtent l="0" t="0" r="2540" b="0"/>
          <wp:wrapNone/>
          <wp:docPr id="1810380831" name="Immagine 18103808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524" name="image8.pn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949960" cy="370205"/>
                  </a:xfrm>
                  <a:prstGeom prst="rect">
                    <a:avLst/>
                  </a:prstGeom>
                  <a:ln/>
                </pic:spPr>
              </pic:pic>
            </a:graphicData>
          </a:graphic>
        </wp:anchor>
      </w:drawing>
    </w:r>
    <w:r w:rsidR="00B74DA1">
      <w:rPr>
        <w:color w:val="000000"/>
      </w:rPr>
      <w:tab/>
    </w:r>
    <w:r w:rsidR="00B74DA1">
      <w:rPr>
        <w:color w:val="000000"/>
      </w:rPr>
      <w:tab/>
    </w:r>
    <w:r w:rsidR="00B74DA1">
      <w:rPr>
        <w:color w:val="000000"/>
      </w:rPr>
      <w:tab/>
    </w:r>
    <w:r w:rsidR="00B74DA1">
      <w:rPr>
        <w:color w:val="000000"/>
      </w:rPr>
      <w:tab/>
    </w:r>
    <w:r w:rsidR="00B74DA1">
      <w:rPr>
        <w:color w:val="000000"/>
      </w:rPr>
      <w:fldChar w:fldCharType="begin"/>
    </w:r>
    <w:r w:rsidR="00B74DA1">
      <w:rPr>
        <w:color w:val="000000"/>
      </w:rPr>
      <w:instrText>PAGE</w:instrText>
    </w:r>
    <w:r w:rsidR="00B74DA1">
      <w:rPr>
        <w:color w:val="000000"/>
      </w:rPr>
      <w:fldChar w:fldCharType="separate"/>
    </w:r>
    <w:r w:rsidR="00196248">
      <w:rPr>
        <w:noProof/>
        <w:color w:val="000000"/>
      </w:rPr>
      <w:t>51</w:t>
    </w:r>
    <w:r w:rsidR="00B74DA1">
      <w:rPr>
        <w:color w:val="000000"/>
      </w:rPr>
      <w:fldChar w:fldCharType="end"/>
    </w:r>
  </w:p>
  <w:p w14:paraId="443D5CBB" w14:textId="77777777" w:rsidR="00485195" w:rsidRDefault="00196248">
    <w:pPr>
      <w:pBdr>
        <w:top w:val="nil"/>
        <w:left w:val="nil"/>
        <w:bottom w:val="nil"/>
        <w:right w:val="nil"/>
        <w:between w:val="nil"/>
      </w:pBdr>
      <w:tabs>
        <w:tab w:val="center" w:pos="4320"/>
        <w:tab w:val="right" w:pos="8640"/>
      </w:tabs>
      <w:rPr>
        <w:color w:val="000000"/>
      </w:rPr>
    </w:pPr>
    <w:r>
      <w:rPr>
        <w:noProof/>
        <w:lang w:eastAsia="de-DE"/>
      </w:rPr>
      <w:drawing>
        <wp:anchor distT="0" distB="0" distL="114300" distR="114300" simplePos="0" relativeHeight="251658284" behindDoc="0" locked="0" layoutInCell="1" hidden="0" allowOverlap="1" wp14:anchorId="7881CE5B" wp14:editId="60D3FB47">
          <wp:simplePos x="0" y="0"/>
          <wp:positionH relativeFrom="column">
            <wp:posOffset>3785870</wp:posOffset>
          </wp:positionH>
          <wp:positionV relativeFrom="paragraph">
            <wp:posOffset>18366105</wp:posOffset>
          </wp:positionV>
          <wp:extent cx="417195" cy="465455"/>
          <wp:effectExtent l="0" t="0" r="1905" b="0"/>
          <wp:wrapNone/>
          <wp:docPr id="1327888226" name="Immagine 1327888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531" name="image12.png">
                    <a:extLst>
                      <a:ext uri="{C183D7F6-B498-43B3-948B-1728B52AA6E4}">
                        <adec:decorative xmlns:adec="http://schemas.microsoft.com/office/drawing/2017/decorative" val="1"/>
                      </a:ext>
                    </a:extLst>
                  </pic:cNvPr>
                  <pic:cNvPicPr preferRelativeResize="0"/>
                </pic:nvPicPr>
                <pic:blipFill>
                  <a:blip r:embed="rId3"/>
                  <a:srcRect/>
                  <a:stretch>
                    <a:fillRect/>
                  </a:stretch>
                </pic:blipFill>
                <pic:spPr>
                  <a:xfrm>
                    <a:off x="0" y="0"/>
                    <a:ext cx="417195" cy="46545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C42A9" w14:textId="77777777" w:rsidR="00F90F28" w:rsidRDefault="00F90F28">
      <w:pPr>
        <w:spacing w:before="0" w:after="0" w:line="240" w:lineRule="auto"/>
      </w:pPr>
      <w:r>
        <w:separator/>
      </w:r>
    </w:p>
  </w:footnote>
  <w:footnote w:type="continuationSeparator" w:id="0">
    <w:p w14:paraId="010474BA" w14:textId="77777777" w:rsidR="00F90F28" w:rsidRDefault="00F90F28">
      <w:pPr>
        <w:spacing w:before="0" w:after="0" w:line="240" w:lineRule="auto"/>
      </w:pPr>
      <w:r>
        <w:continuationSeparator/>
      </w:r>
    </w:p>
  </w:footnote>
  <w:footnote w:type="continuationNotice" w:id="1">
    <w:p w14:paraId="1F93469D" w14:textId="77777777" w:rsidR="00F90F28" w:rsidRDefault="00F90F28">
      <w:pPr>
        <w:spacing w:before="0" w:after="0" w:line="240" w:lineRule="auto"/>
      </w:pPr>
    </w:p>
  </w:footnote>
  <w:footnote w:id="2">
    <w:p w14:paraId="09565ACA" w14:textId="6F46732A" w:rsidR="00485195" w:rsidRPr="00107587" w:rsidRDefault="00196248" w:rsidP="00B21E79">
      <w:pPr>
        <w:pBdr>
          <w:top w:val="nil"/>
          <w:left w:val="nil"/>
          <w:bottom w:val="nil"/>
          <w:right w:val="nil"/>
          <w:between w:val="nil"/>
        </w:pBdr>
        <w:spacing w:line="240" w:lineRule="auto"/>
        <w:rPr>
          <w:color w:val="000000"/>
          <w:sz w:val="16"/>
          <w:szCs w:val="16"/>
          <w:lang w:val="it-IT"/>
        </w:rPr>
      </w:pPr>
      <w:r>
        <w:rPr>
          <w:rStyle w:val="Funotenzeichen"/>
        </w:rPr>
        <w:footnoteRef/>
      </w:r>
      <w:r w:rsidRPr="00107587">
        <w:rPr>
          <w:color w:val="000000"/>
          <w:sz w:val="16"/>
          <w:szCs w:val="16"/>
          <w:lang w:val="it-IT"/>
        </w:rPr>
        <w:t xml:space="preserve"> 1 A. Mangiatordi, G. Pastori, V. Pagani, A.S. Sarcinelli, L. Menegola (2019) DESIGN FOR INCLUSION IN </w:t>
      </w:r>
      <w:r w:rsidR="00EF0AC5">
        <w:rPr>
          <w:color w:val="000000"/>
          <w:sz w:val="16"/>
          <w:szCs w:val="16"/>
          <w:lang w:val="it-IT"/>
        </w:rPr>
        <w:t>UNA</w:t>
      </w:r>
    </w:p>
    <w:p w14:paraId="50E59ECB" w14:textId="77777777" w:rsidR="00485195" w:rsidRPr="00107587" w:rsidRDefault="00196248" w:rsidP="00B21E79">
      <w:pPr>
        <w:pBdr>
          <w:top w:val="nil"/>
          <w:left w:val="nil"/>
          <w:bottom w:val="nil"/>
          <w:right w:val="nil"/>
          <w:between w:val="nil"/>
        </w:pBdr>
        <w:spacing w:line="240" w:lineRule="auto"/>
        <w:rPr>
          <w:color w:val="000000"/>
          <w:sz w:val="16"/>
          <w:szCs w:val="16"/>
          <w:lang w:val="it-IT"/>
        </w:rPr>
      </w:pPr>
      <w:r w:rsidRPr="00107587">
        <w:rPr>
          <w:color w:val="000000"/>
          <w:sz w:val="16"/>
          <w:szCs w:val="16"/>
          <w:lang w:val="it-IT"/>
        </w:rPr>
        <w:t>EUROPA LINGUISTICAMENTE E CULTURALMENTE DIVERSA: SFIDE NELLO SVILUPPO DI UN'EUROPA VIRTUALE</w:t>
      </w:r>
    </w:p>
    <w:p w14:paraId="1409C06B" w14:textId="77777777" w:rsidR="00485195" w:rsidRPr="00107587" w:rsidRDefault="00196248" w:rsidP="00B21E79">
      <w:pPr>
        <w:pBdr>
          <w:top w:val="nil"/>
          <w:left w:val="nil"/>
          <w:bottom w:val="nil"/>
          <w:right w:val="nil"/>
          <w:between w:val="nil"/>
        </w:pBdr>
        <w:spacing w:line="240" w:lineRule="auto"/>
        <w:rPr>
          <w:color w:val="000000"/>
          <w:sz w:val="20"/>
          <w:szCs w:val="20"/>
          <w:lang w:val="it-IT"/>
        </w:rPr>
      </w:pPr>
      <w:r w:rsidRPr="00107587">
        <w:rPr>
          <w:color w:val="000000"/>
          <w:sz w:val="16"/>
          <w:szCs w:val="16"/>
          <w:lang w:val="it-IT"/>
        </w:rPr>
        <w:t>AMBIENTE DI APPRENDIMENTO, Atti EDULEARN19, pp. 7472-7481.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3F898" w14:textId="77777777" w:rsidR="00485195" w:rsidRDefault="00196248">
    <w:pPr>
      <w:pBdr>
        <w:top w:val="nil"/>
        <w:left w:val="nil"/>
        <w:bottom w:val="nil"/>
        <w:right w:val="nil"/>
        <w:between w:val="nil"/>
      </w:pBdr>
      <w:tabs>
        <w:tab w:val="center" w:pos="4320"/>
        <w:tab w:val="right" w:pos="8640"/>
      </w:tabs>
      <w:jc w:val="left"/>
      <w:rPr>
        <w:color w:val="000000"/>
        <w:sz w:val="18"/>
        <w:szCs w:val="18"/>
      </w:rPr>
    </w:pPr>
    <w:r>
      <w:rPr>
        <w:noProof/>
        <w:lang w:eastAsia="de-DE"/>
      </w:rPr>
      <w:drawing>
        <wp:anchor distT="0" distB="0" distL="114300" distR="114300" simplePos="0" relativeHeight="251658247" behindDoc="0" locked="0" layoutInCell="1" hidden="0" allowOverlap="1" wp14:anchorId="696D67E5" wp14:editId="789AD0E7">
          <wp:simplePos x="0" y="0"/>
          <wp:positionH relativeFrom="column">
            <wp:posOffset>3785870</wp:posOffset>
          </wp:positionH>
          <wp:positionV relativeFrom="paragraph">
            <wp:posOffset>18366105</wp:posOffset>
          </wp:positionV>
          <wp:extent cx="417195" cy="465455"/>
          <wp:effectExtent l="0" t="0" r="1905" b="0"/>
          <wp:wrapNone/>
          <wp:docPr id="271665288" name="Immagine 271665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39" name="image1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17195" cy="465455"/>
                  </a:xfrm>
                  <a:prstGeom prst="rect">
                    <a:avLst/>
                  </a:prstGeom>
                  <a:ln/>
                </pic:spPr>
              </pic:pic>
            </a:graphicData>
          </a:graphic>
        </wp:anchor>
      </w:drawing>
    </w:r>
    <w:r>
      <w:rPr>
        <w:noProof/>
        <w:lang w:eastAsia="de-DE"/>
      </w:rPr>
      <w:drawing>
        <wp:anchor distT="0" distB="0" distL="114300" distR="114300" simplePos="0" relativeHeight="251658240" behindDoc="1" locked="0" layoutInCell="1" hidden="0" allowOverlap="1" wp14:anchorId="62E09751" wp14:editId="5D19E334">
          <wp:simplePos x="0" y="0"/>
          <wp:positionH relativeFrom="column">
            <wp:posOffset>-438149</wp:posOffset>
          </wp:positionH>
          <wp:positionV relativeFrom="paragraph">
            <wp:posOffset>-402412</wp:posOffset>
          </wp:positionV>
          <wp:extent cx="1221740" cy="970280"/>
          <wp:effectExtent l="0" t="0" r="0" b="0"/>
          <wp:wrapNone/>
          <wp:docPr id="155572401" name="Immagine 1555724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b="20550"/>
                  <a:stretch>
                    <a:fillRect/>
                  </a:stretch>
                </pic:blipFill>
                <pic:spPr>
                  <a:xfrm>
                    <a:off x="0" y="0"/>
                    <a:ext cx="1221740" cy="970280"/>
                  </a:xfrm>
                  <a:prstGeom prst="rect">
                    <a:avLst/>
                  </a:prstGeom>
                  <a:ln/>
                </pic:spPr>
              </pic:pic>
            </a:graphicData>
          </a:graphic>
        </wp:anchor>
      </w:drawing>
    </w:r>
  </w:p>
  <w:p w14:paraId="6A748CEC" w14:textId="77777777" w:rsidR="00B74DA1" w:rsidRDefault="00B74DA1">
    <w:pPr>
      <w:pBdr>
        <w:top w:val="nil"/>
        <w:left w:val="nil"/>
        <w:bottom w:val="nil"/>
        <w:right w:val="nil"/>
        <w:between w:val="nil"/>
      </w:pBdr>
      <w:tabs>
        <w:tab w:val="center" w:pos="4320"/>
        <w:tab w:val="right" w:pos="8640"/>
      </w:tabs>
      <w:jc w:val="left"/>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05D35" w14:textId="77777777" w:rsidR="00485195" w:rsidRDefault="00196248">
    <w:pPr>
      <w:pBdr>
        <w:top w:val="nil"/>
        <w:left w:val="nil"/>
        <w:bottom w:val="nil"/>
        <w:right w:val="nil"/>
        <w:between w:val="nil"/>
      </w:pBdr>
      <w:tabs>
        <w:tab w:val="center" w:pos="4320"/>
        <w:tab w:val="right" w:pos="8640"/>
      </w:tabs>
      <w:jc w:val="left"/>
      <w:rPr>
        <w:color w:val="000000"/>
        <w:sz w:val="18"/>
        <w:szCs w:val="18"/>
      </w:rPr>
    </w:pPr>
    <w:r>
      <w:rPr>
        <w:noProof/>
        <w:lang w:eastAsia="de-DE"/>
      </w:rPr>
      <w:drawing>
        <wp:anchor distT="0" distB="0" distL="114300" distR="114300" simplePos="0" relativeHeight="251658241" behindDoc="0" locked="0" layoutInCell="1" hidden="0" allowOverlap="1" wp14:anchorId="19A011CD" wp14:editId="057ACEA8">
          <wp:simplePos x="0" y="0"/>
          <wp:positionH relativeFrom="column">
            <wp:posOffset>4</wp:posOffset>
          </wp:positionH>
          <wp:positionV relativeFrom="paragraph">
            <wp:posOffset>-299554</wp:posOffset>
          </wp:positionV>
          <wp:extent cx="1221740" cy="1221740"/>
          <wp:effectExtent l="0" t="0" r="0" b="0"/>
          <wp:wrapSquare wrapText="bothSides" distT="0" distB="0" distL="114300" distR="114300"/>
          <wp:docPr id="1808844244" name="Immagine 1808844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40"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21740" cy="1221740"/>
                  </a:xfrm>
                  <a:prstGeom prst="rect">
                    <a:avLst/>
                  </a:prstGeom>
                  <a:ln/>
                </pic:spPr>
              </pic:pic>
            </a:graphicData>
          </a:graphic>
        </wp:anchor>
      </w:drawing>
    </w:r>
    <w:r>
      <w:rPr>
        <w:noProof/>
        <w:lang w:eastAsia="de-DE"/>
      </w:rPr>
      <w:drawing>
        <wp:anchor distT="0" distB="0" distL="114300" distR="114300" simplePos="0" relativeHeight="251658242" behindDoc="0" locked="0" layoutInCell="1" hidden="0" allowOverlap="1" wp14:anchorId="6A15A5C7" wp14:editId="5356B070">
          <wp:simplePos x="0" y="0"/>
          <wp:positionH relativeFrom="column">
            <wp:posOffset>4842565</wp:posOffset>
          </wp:positionH>
          <wp:positionV relativeFrom="paragraph">
            <wp:posOffset>-613188</wp:posOffset>
          </wp:positionV>
          <wp:extent cx="1613091" cy="1351722"/>
          <wp:effectExtent l="0" t="0" r="0" b="0"/>
          <wp:wrapSquare wrapText="bothSides" distT="0" distB="0" distL="114300" distR="114300"/>
          <wp:docPr id="156723027" name="Immagine 156723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641" name="image9.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1613091" cy="135172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386DA" w14:textId="77777777" w:rsidR="00485195" w:rsidRDefault="00196248">
    <w:pPr>
      <w:pBdr>
        <w:top w:val="nil"/>
        <w:left w:val="nil"/>
        <w:bottom w:val="nil"/>
        <w:right w:val="nil"/>
        <w:between w:val="nil"/>
      </w:pBdr>
      <w:tabs>
        <w:tab w:val="center" w:pos="4320"/>
        <w:tab w:val="right" w:pos="8640"/>
      </w:tabs>
      <w:jc w:val="left"/>
      <w:rPr>
        <w:color w:val="000000"/>
        <w:sz w:val="18"/>
        <w:szCs w:val="18"/>
      </w:rPr>
    </w:pPr>
    <w:r>
      <w:rPr>
        <w:noProof/>
        <w:lang w:eastAsia="de-DE"/>
      </w:rPr>
      <w:drawing>
        <wp:anchor distT="0" distB="0" distL="114300" distR="114300" simplePos="0" relativeHeight="251658279" behindDoc="0" locked="0" layoutInCell="1" hidden="0" allowOverlap="1" wp14:anchorId="339C0E9E" wp14:editId="08A9454B">
          <wp:simplePos x="0" y="0"/>
          <wp:positionH relativeFrom="column">
            <wp:posOffset>3785870</wp:posOffset>
          </wp:positionH>
          <wp:positionV relativeFrom="paragraph">
            <wp:posOffset>18366105</wp:posOffset>
          </wp:positionV>
          <wp:extent cx="417195" cy="465455"/>
          <wp:effectExtent l="0" t="0" r="1905" b="0"/>
          <wp:wrapNone/>
          <wp:docPr id="829381881" name="Immagine 8293818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513" name="image1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17195" cy="465455"/>
                  </a:xfrm>
                  <a:prstGeom prst="rect">
                    <a:avLst/>
                  </a:prstGeom>
                  <a:ln/>
                </pic:spPr>
              </pic:pic>
            </a:graphicData>
          </a:graphic>
        </wp:anchor>
      </w:drawing>
    </w:r>
    <w:r>
      <w:rPr>
        <w:noProof/>
        <w:lang w:eastAsia="de-DE"/>
      </w:rPr>
      <w:drawing>
        <wp:anchor distT="0" distB="0" distL="114300" distR="114300" simplePos="0" relativeHeight="251658278" behindDoc="1" locked="0" layoutInCell="1" hidden="0" allowOverlap="1" wp14:anchorId="0E95DD9D" wp14:editId="6F5CE2C8">
          <wp:simplePos x="0" y="0"/>
          <wp:positionH relativeFrom="column">
            <wp:posOffset>-438149</wp:posOffset>
          </wp:positionH>
          <wp:positionV relativeFrom="paragraph">
            <wp:posOffset>-402412</wp:posOffset>
          </wp:positionV>
          <wp:extent cx="1221740" cy="970280"/>
          <wp:effectExtent l="0" t="0" r="0" b="0"/>
          <wp:wrapNone/>
          <wp:docPr id="118846653" name="Immagine 1188466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043514" name="image2.png">
                    <a:extLst>
                      <a:ext uri="{C183D7F6-B498-43B3-948B-1728B52AA6E4}">
                        <adec:decorative xmlns:adec="http://schemas.microsoft.com/office/drawing/2017/decorative" val="1"/>
                      </a:ext>
                    </a:extLst>
                  </pic:cNvPr>
                  <pic:cNvPicPr preferRelativeResize="0"/>
                </pic:nvPicPr>
                <pic:blipFill>
                  <a:blip r:embed="rId2"/>
                  <a:srcRect b="20550"/>
                  <a:stretch>
                    <a:fillRect/>
                  </a:stretch>
                </pic:blipFill>
                <pic:spPr>
                  <a:xfrm>
                    <a:off x="0" y="0"/>
                    <a:ext cx="1221740" cy="970280"/>
                  </a:xfrm>
                  <a:prstGeom prst="rect">
                    <a:avLst/>
                  </a:prstGeom>
                  <a:ln/>
                </pic:spPr>
              </pic:pic>
            </a:graphicData>
          </a:graphic>
        </wp:anchor>
      </w:drawing>
    </w:r>
  </w:p>
  <w:p w14:paraId="38B93CA0" w14:textId="77777777" w:rsidR="00B74DA1" w:rsidRDefault="00B74DA1">
    <w:pPr>
      <w:pBdr>
        <w:top w:val="nil"/>
        <w:left w:val="nil"/>
        <w:bottom w:val="nil"/>
        <w:right w:val="nil"/>
        <w:between w:val="nil"/>
      </w:pBdr>
      <w:tabs>
        <w:tab w:val="center" w:pos="4320"/>
        <w:tab w:val="right" w:pos="8640"/>
      </w:tabs>
      <w:jc w:val="left"/>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3ABE"/>
    <w:multiLevelType w:val="multilevel"/>
    <w:tmpl w:val="8034B2F0"/>
    <w:lvl w:ilvl="0">
      <w:start w:val="1"/>
      <w:numFmt w:val="bullet"/>
      <w:pStyle w:val="Referencenumber"/>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05353E"/>
    <w:multiLevelType w:val="multilevel"/>
    <w:tmpl w:val="7594534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pStyle w:val="Estilog"/>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DD427B9"/>
    <w:multiLevelType w:val="multilevel"/>
    <w:tmpl w:val="5510B506"/>
    <w:lvl w:ilvl="0">
      <w:start w:val="1"/>
      <w:numFmt w:val="decimal"/>
      <w:pStyle w:val="Estilo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407E53"/>
    <w:multiLevelType w:val="multilevel"/>
    <w:tmpl w:val="0E1EFA98"/>
    <w:lvl w:ilvl="0">
      <w:start w:val="1"/>
      <w:numFmt w:val="decimal"/>
      <w:pStyle w:val="Estilo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9731D2"/>
    <w:multiLevelType w:val="multilevel"/>
    <w:tmpl w:val="E78ED42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pStyle w:val="AppendixH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52196B"/>
    <w:multiLevelType w:val="multilevel"/>
    <w:tmpl w:val="B6763DE8"/>
    <w:lvl w:ilvl="0">
      <w:start w:val="1"/>
      <w:numFmt w:val="decimal"/>
      <w:pStyle w:val="Bullets"/>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7CC7C57"/>
    <w:multiLevelType w:val="multilevel"/>
    <w:tmpl w:val="B358CAF4"/>
    <w:lvl w:ilvl="0">
      <w:start w:val="6"/>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8DE1234"/>
    <w:multiLevelType w:val="multilevel"/>
    <w:tmpl w:val="01080E9E"/>
    <w:lvl w:ilvl="0">
      <w:start w:val="6"/>
      <w:numFmt w:val="decimal"/>
      <w:lvlText w:val="%1."/>
      <w:lvlJc w:val="left"/>
      <w:pPr>
        <w:ind w:left="1080" w:hanging="720"/>
      </w:pPr>
      <w:rPr>
        <w:rFonts w:hint="default"/>
      </w:rPr>
    </w:lvl>
    <w:lvl w:ilvl="1">
      <w:start w:val="3"/>
      <w:numFmt w:val="decimal"/>
      <w:isLgl/>
      <w:lvlText w:val="%1.%2."/>
      <w:lvlJc w:val="left"/>
      <w:pPr>
        <w:ind w:left="1170" w:hanging="81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37DC3D6B"/>
    <w:multiLevelType w:val="multilevel"/>
    <w:tmpl w:val="CBEE1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72313E"/>
    <w:multiLevelType w:val="multilevel"/>
    <w:tmpl w:val="B56468D0"/>
    <w:lvl w:ilvl="0">
      <w:start w:val="1"/>
      <w:numFmt w:val="decimal"/>
      <w:pStyle w:val="berschrift1"/>
      <w:lvlText w:val="%1."/>
      <w:lvlJc w:val="left"/>
      <w:pPr>
        <w:tabs>
          <w:tab w:val="num" w:pos="720"/>
        </w:tabs>
        <w:ind w:left="720" w:hanging="720"/>
      </w:pPr>
    </w:lvl>
    <w:lvl w:ilvl="1">
      <w:start w:val="1"/>
      <w:numFmt w:val="decimal"/>
      <w:pStyle w:val="berschrift2"/>
      <w:lvlText w:val="%2."/>
      <w:lvlJc w:val="left"/>
      <w:pPr>
        <w:tabs>
          <w:tab w:val="num" w:pos="1440"/>
        </w:tabs>
        <w:ind w:left="1440" w:hanging="720"/>
      </w:pPr>
    </w:lvl>
    <w:lvl w:ilvl="2">
      <w:start w:val="1"/>
      <w:numFmt w:val="decimal"/>
      <w:pStyle w:val="berschrift3"/>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pStyle w:val="berschrift5"/>
      <w:lvlText w:val="%5."/>
      <w:lvlJc w:val="left"/>
      <w:pPr>
        <w:tabs>
          <w:tab w:val="num" w:pos="3600"/>
        </w:tabs>
        <w:ind w:left="3600" w:hanging="720"/>
      </w:pPr>
    </w:lvl>
    <w:lvl w:ilvl="5">
      <w:start w:val="1"/>
      <w:numFmt w:val="decimal"/>
      <w:pStyle w:val="berschrift6"/>
      <w:lvlText w:val="%6."/>
      <w:lvlJc w:val="left"/>
      <w:pPr>
        <w:tabs>
          <w:tab w:val="num" w:pos="4320"/>
        </w:tabs>
        <w:ind w:left="4320" w:hanging="720"/>
      </w:pPr>
    </w:lvl>
    <w:lvl w:ilvl="6">
      <w:start w:val="1"/>
      <w:numFmt w:val="decimal"/>
      <w:pStyle w:val="berschrift7"/>
      <w:lvlText w:val="%7."/>
      <w:lvlJc w:val="left"/>
      <w:pPr>
        <w:tabs>
          <w:tab w:val="num" w:pos="5040"/>
        </w:tabs>
        <w:ind w:left="5040" w:hanging="720"/>
      </w:pPr>
    </w:lvl>
    <w:lvl w:ilvl="7">
      <w:start w:val="1"/>
      <w:numFmt w:val="decimal"/>
      <w:pStyle w:val="berschrift8"/>
      <w:lvlText w:val="%8."/>
      <w:lvlJc w:val="left"/>
      <w:pPr>
        <w:tabs>
          <w:tab w:val="num" w:pos="5760"/>
        </w:tabs>
        <w:ind w:left="5760" w:hanging="720"/>
      </w:pPr>
    </w:lvl>
    <w:lvl w:ilvl="8">
      <w:start w:val="1"/>
      <w:numFmt w:val="decimal"/>
      <w:pStyle w:val="berschrift9"/>
      <w:lvlText w:val="%9."/>
      <w:lvlJc w:val="left"/>
      <w:pPr>
        <w:tabs>
          <w:tab w:val="num" w:pos="6480"/>
        </w:tabs>
        <w:ind w:left="6480" w:hanging="720"/>
      </w:pPr>
    </w:lvl>
  </w:abstractNum>
  <w:abstractNum w:abstractNumId="10" w15:restartNumberingAfterBreak="0">
    <w:nsid w:val="5D374BCA"/>
    <w:multiLevelType w:val="multilevel"/>
    <w:tmpl w:val="B8D2E4B4"/>
    <w:lvl w:ilvl="0">
      <w:start w:val="7"/>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num w:numId="1">
    <w:abstractNumId w:val="0"/>
  </w:num>
  <w:num w:numId="2">
    <w:abstractNumId w:val="4"/>
  </w:num>
  <w:num w:numId="3">
    <w:abstractNumId w:val="1"/>
  </w:num>
  <w:num w:numId="4">
    <w:abstractNumId w:val="3"/>
  </w:num>
  <w:num w:numId="5">
    <w:abstractNumId w:val="2"/>
  </w:num>
  <w:num w:numId="6">
    <w:abstractNumId w:val="5"/>
  </w:num>
  <w:num w:numId="7">
    <w:abstractNumId w:val="8"/>
  </w:num>
  <w:num w:numId="8">
    <w:abstractNumId w:val="9"/>
  </w:num>
  <w:num w:numId="9">
    <w:abstractNumId w:val="5"/>
    <w:lvlOverride w:ilvl="0">
      <w:startOverride w:val="5"/>
    </w:lvlOverride>
    <w:lvlOverride w:ilvl="1">
      <w:startOverride w:val="3"/>
    </w:lvlOverride>
    <w:lvlOverride w:ilvl="2">
      <w:startOverride w:val="1"/>
    </w:lvlOverride>
  </w:num>
  <w:num w:numId="10">
    <w:abstractNumId w:val="6"/>
  </w:num>
  <w:num w:numId="11">
    <w:abstractNumId w:val="7"/>
  </w:num>
  <w:num w:numId="12">
    <w:abstractNumId w:val="5"/>
    <w:lvlOverride w:ilvl="0">
      <w:startOverride w:val="5"/>
    </w:lvlOverride>
    <w:lvlOverride w:ilvl="1">
      <w:startOverride w:val="2"/>
    </w:lvlOverride>
    <w:lvlOverride w:ilvl="2">
      <w:startOverride w:val="3"/>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ocumentProtection w:edit="readOnly" w:enforcement="1" w:cryptProviderType="rsaAES" w:cryptAlgorithmClass="hash" w:cryptAlgorithmType="typeAny" w:cryptAlgorithmSid="14" w:cryptSpinCount="100000" w:hash="vsqhFzTMgRJfOQw0cgPtgAgnbFA6ct+tFmnZuFD/bV0qBrU/73yfdeMsPPwQwMh34cZdZGsvq3yVqlSGjolwfg==" w:salt="POJIdhPoLNLqEDv6jivkVQ=="/>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667"/>
    <w:rsid w:val="0000034E"/>
    <w:rsid w:val="000011C4"/>
    <w:rsid w:val="000032F1"/>
    <w:rsid w:val="00004279"/>
    <w:rsid w:val="00004C06"/>
    <w:rsid w:val="00011411"/>
    <w:rsid w:val="00012787"/>
    <w:rsid w:val="00022B25"/>
    <w:rsid w:val="00040432"/>
    <w:rsid w:val="000420CC"/>
    <w:rsid w:val="000443B8"/>
    <w:rsid w:val="00047A5B"/>
    <w:rsid w:val="00050734"/>
    <w:rsid w:val="00052413"/>
    <w:rsid w:val="000528DE"/>
    <w:rsid w:val="000702DD"/>
    <w:rsid w:val="00077A51"/>
    <w:rsid w:val="000851E1"/>
    <w:rsid w:val="000859A1"/>
    <w:rsid w:val="000926DC"/>
    <w:rsid w:val="00093BB7"/>
    <w:rsid w:val="000942E3"/>
    <w:rsid w:val="00097FEA"/>
    <w:rsid w:val="000A3EBC"/>
    <w:rsid w:val="000B23FA"/>
    <w:rsid w:val="000B4238"/>
    <w:rsid w:val="000B6F64"/>
    <w:rsid w:val="000B703C"/>
    <w:rsid w:val="000C1C90"/>
    <w:rsid w:val="000D5BC0"/>
    <w:rsid w:val="000D7B0A"/>
    <w:rsid w:val="000E7D38"/>
    <w:rsid w:val="000F33AD"/>
    <w:rsid w:val="001071D5"/>
    <w:rsid w:val="00107587"/>
    <w:rsid w:val="001139D7"/>
    <w:rsid w:val="00143D43"/>
    <w:rsid w:val="00144ED8"/>
    <w:rsid w:val="00155666"/>
    <w:rsid w:val="00156D88"/>
    <w:rsid w:val="00162AB6"/>
    <w:rsid w:val="00163150"/>
    <w:rsid w:val="001846F8"/>
    <w:rsid w:val="00192083"/>
    <w:rsid w:val="00196248"/>
    <w:rsid w:val="0019712C"/>
    <w:rsid w:val="001A1CA1"/>
    <w:rsid w:val="001A40B5"/>
    <w:rsid w:val="001B1B80"/>
    <w:rsid w:val="001C346E"/>
    <w:rsid w:val="001C3E70"/>
    <w:rsid w:val="001C685A"/>
    <w:rsid w:val="001D1074"/>
    <w:rsid w:val="001D6A20"/>
    <w:rsid w:val="001E3839"/>
    <w:rsid w:val="001F0F5E"/>
    <w:rsid w:val="002010A3"/>
    <w:rsid w:val="00201678"/>
    <w:rsid w:val="00202AA8"/>
    <w:rsid w:val="0020677B"/>
    <w:rsid w:val="00212837"/>
    <w:rsid w:val="002175D1"/>
    <w:rsid w:val="0022035B"/>
    <w:rsid w:val="00220E2D"/>
    <w:rsid w:val="00223A15"/>
    <w:rsid w:val="0023761E"/>
    <w:rsid w:val="00246A7C"/>
    <w:rsid w:val="00252973"/>
    <w:rsid w:val="002571BD"/>
    <w:rsid w:val="00257C52"/>
    <w:rsid w:val="00265FE5"/>
    <w:rsid w:val="002751D8"/>
    <w:rsid w:val="002804EF"/>
    <w:rsid w:val="0028085A"/>
    <w:rsid w:val="00291AC9"/>
    <w:rsid w:val="002947F0"/>
    <w:rsid w:val="00295576"/>
    <w:rsid w:val="002A7FAA"/>
    <w:rsid w:val="002B06CB"/>
    <w:rsid w:val="002B292E"/>
    <w:rsid w:val="002B4659"/>
    <w:rsid w:val="002C198C"/>
    <w:rsid w:val="002D131F"/>
    <w:rsid w:val="002E2D90"/>
    <w:rsid w:val="002E4341"/>
    <w:rsid w:val="002F44C5"/>
    <w:rsid w:val="00302113"/>
    <w:rsid w:val="0030527D"/>
    <w:rsid w:val="00313F0A"/>
    <w:rsid w:val="00317E4E"/>
    <w:rsid w:val="00334C1C"/>
    <w:rsid w:val="00335EEC"/>
    <w:rsid w:val="00335F10"/>
    <w:rsid w:val="003447B7"/>
    <w:rsid w:val="003518D0"/>
    <w:rsid w:val="00356821"/>
    <w:rsid w:val="00364254"/>
    <w:rsid w:val="003700EA"/>
    <w:rsid w:val="003767AE"/>
    <w:rsid w:val="00376CC6"/>
    <w:rsid w:val="00384B19"/>
    <w:rsid w:val="00385ADA"/>
    <w:rsid w:val="00386A5E"/>
    <w:rsid w:val="003908F0"/>
    <w:rsid w:val="003A62B7"/>
    <w:rsid w:val="003B2560"/>
    <w:rsid w:val="003B54E6"/>
    <w:rsid w:val="003D08F5"/>
    <w:rsid w:val="003D0F57"/>
    <w:rsid w:val="003D1A18"/>
    <w:rsid w:val="003D34CB"/>
    <w:rsid w:val="003E6279"/>
    <w:rsid w:val="003F5F8D"/>
    <w:rsid w:val="003F6CF1"/>
    <w:rsid w:val="003F7D1E"/>
    <w:rsid w:val="00403CF8"/>
    <w:rsid w:val="00405A06"/>
    <w:rsid w:val="00413B98"/>
    <w:rsid w:val="004209F5"/>
    <w:rsid w:val="0042364E"/>
    <w:rsid w:val="004271CB"/>
    <w:rsid w:val="00441DFA"/>
    <w:rsid w:val="004548CD"/>
    <w:rsid w:val="0045612F"/>
    <w:rsid w:val="00465418"/>
    <w:rsid w:val="00474E7A"/>
    <w:rsid w:val="00475CB7"/>
    <w:rsid w:val="00485195"/>
    <w:rsid w:val="00490DBC"/>
    <w:rsid w:val="00490DDA"/>
    <w:rsid w:val="004948E0"/>
    <w:rsid w:val="0049633C"/>
    <w:rsid w:val="004A4321"/>
    <w:rsid w:val="004B6ACF"/>
    <w:rsid w:val="004B7FE8"/>
    <w:rsid w:val="004C2D40"/>
    <w:rsid w:val="004C3228"/>
    <w:rsid w:val="004C5761"/>
    <w:rsid w:val="004C748C"/>
    <w:rsid w:val="004D04C7"/>
    <w:rsid w:val="004D0ABA"/>
    <w:rsid w:val="004D29AF"/>
    <w:rsid w:val="004D3C23"/>
    <w:rsid w:val="004D3C83"/>
    <w:rsid w:val="004E1DD4"/>
    <w:rsid w:val="004F3695"/>
    <w:rsid w:val="004F750D"/>
    <w:rsid w:val="00505941"/>
    <w:rsid w:val="00516BF5"/>
    <w:rsid w:val="00520E88"/>
    <w:rsid w:val="005270DE"/>
    <w:rsid w:val="005304BB"/>
    <w:rsid w:val="0053332D"/>
    <w:rsid w:val="00541BD4"/>
    <w:rsid w:val="00551684"/>
    <w:rsid w:val="00552C0B"/>
    <w:rsid w:val="00553D5B"/>
    <w:rsid w:val="00557607"/>
    <w:rsid w:val="00570ACF"/>
    <w:rsid w:val="005717E1"/>
    <w:rsid w:val="00582FD5"/>
    <w:rsid w:val="00586B21"/>
    <w:rsid w:val="00592C5C"/>
    <w:rsid w:val="005B3A30"/>
    <w:rsid w:val="005B520C"/>
    <w:rsid w:val="005B6205"/>
    <w:rsid w:val="005C5949"/>
    <w:rsid w:val="005D2178"/>
    <w:rsid w:val="005D52CE"/>
    <w:rsid w:val="005E0427"/>
    <w:rsid w:val="005E740D"/>
    <w:rsid w:val="005F025A"/>
    <w:rsid w:val="005F42CE"/>
    <w:rsid w:val="006001B5"/>
    <w:rsid w:val="0060554F"/>
    <w:rsid w:val="00613E64"/>
    <w:rsid w:val="00626767"/>
    <w:rsid w:val="0063329A"/>
    <w:rsid w:val="00635B98"/>
    <w:rsid w:val="0064510B"/>
    <w:rsid w:val="00651E8C"/>
    <w:rsid w:val="00653366"/>
    <w:rsid w:val="00657D1A"/>
    <w:rsid w:val="00657E1A"/>
    <w:rsid w:val="0066239A"/>
    <w:rsid w:val="006644D8"/>
    <w:rsid w:val="00667B72"/>
    <w:rsid w:val="00670BA9"/>
    <w:rsid w:val="00672197"/>
    <w:rsid w:val="00672517"/>
    <w:rsid w:val="006751C1"/>
    <w:rsid w:val="006819C9"/>
    <w:rsid w:val="006829C9"/>
    <w:rsid w:val="006837A3"/>
    <w:rsid w:val="0068390A"/>
    <w:rsid w:val="006857A1"/>
    <w:rsid w:val="00685E8F"/>
    <w:rsid w:val="006B6151"/>
    <w:rsid w:val="006C2BA1"/>
    <w:rsid w:val="006D2D5C"/>
    <w:rsid w:val="006D483C"/>
    <w:rsid w:val="006D601C"/>
    <w:rsid w:val="006E3A34"/>
    <w:rsid w:val="006E3DC5"/>
    <w:rsid w:val="006F0D00"/>
    <w:rsid w:val="006F3B19"/>
    <w:rsid w:val="006F3E4B"/>
    <w:rsid w:val="007027FE"/>
    <w:rsid w:val="00706325"/>
    <w:rsid w:val="00711639"/>
    <w:rsid w:val="00722E97"/>
    <w:rsid w:val="00740176"/>
    <w:rsid w:val="0075170A"/>
    <w:rsid w:val="0075477B"/>
    <w:rsid w:val="007630B9"/>
    <w:rsid w:val="00763C63"/>
    <w:rsid w:val="00775E3D"/>
    <w:rsid w:val="007765F1"/>
    <w:rsid w:val="00780031"/>
    <w:rsid w:val="007806DC"/>
    <w:rsid w:val="00796F44"/>
    <w:rsid w:val="007A14E1"/>
    <w:rsid w:val="007B10ED"/>
    <w:rsid w:val="007B2171"/>
    <w:rsid w:val="007C5A05"/>
    <w:rsid w:val="007D48D2"/>
    <w:rsid w:val="008055B2"/>
    <w:rsid w:val="00810667"/>
    <w:rsid w:val="00810DFD"/>
    <w:rsid w:val="0081363F"/>
    <w:rsid w:val="008142A6"/>
    <w:rsid w:val="00815679"/>
    <w:rsid w:val="00822F23"/>
    <w:rsid w:val="00824699"/>
    <w:rsid w:val="008276C3"/>
    <w:rsid w:val="00830D99"/>
    <w:rsid w:val="00831548"/>
    <w:rsid w:val="008406F2"/>
    <w:rsid w:val="00850685"/>
    <w:rsid w:val="00851DC2"/>
    <w:rsid w:val="00853674"/>
    <w:rsid w:val="008539B2"/>
    <w:rsid w:val="0086186A"/>
    <w:rsid w:val="00867174"/>
    <w:rsid w:val="0087135E"/>
    <w:rsid w:val="00873D94"/>
    <w:rsid w:val="0087550E"/>
    <w:rsid w:val="0088047E"/>
    <w:rsid w:val="0088147F"/>
    <w:rsid w:val="00890E37"/>
    <w:rsid w:val="008928E1"/>
    <w:rsid w:val="00895298"/>
    <w:rsid w:val="00896136"/>
    <w:rsid w:val="008A0BB9"/>
    <w:rsid w:val="008A6B3C"/>
    <w:rsid w:val="008B2EC2"/>
    <w:rsid w:val="008C4670"/>
    <w:rsid w:val="008D02C8"/>
    <w:rsid w:val="008D6388"/>
    <w:rsid w:val="008E4573"/>
    <w:rsid w:val="008E6DF2"/>
    <w:rsid w:val="008F0778"/>
    <w:rsid w:val="008F70C6"/>
    <w:rsid w:val="00903916"/>
    <w:rsid w:val="00903C70"/>
    <w:rsid w:val="00907186"/>
    <w:rsid w:val="009202BB"/>
    <w:rsid w:val="00930DBF"/>
    <w:rsid w:val="00944DDD"/>
    <w:rsid w:val="00954F3C"/>
    <w:rsid w:val="009762C1"/>
    <w:rsid w:val="00997B8A"/>
    <w:rsid w:val="009A4E11"/>
    <w:rsid w:val="009A5CAF"/>
    <w:rsid w:val="009A64BE"/>
    <w:rsid w:val="009A6D4E"/>
    <w:rsid w:val="009C1045"/>
    <w:rsid w:val="009C4151"/>
    <w:rsid w:val="009D3270"/>
    <w:rsid w:val="009D56CC"/>
    <w:rsid w:val="009D6AE0"/>
    <w:rsid w:val="009D79A9"/>
    <w:rsid w:val="009E05F2"/>
    <w:rsid w:val="009F021C"/>
    <w:rsid w:val="009F1293"/>
    <w:rsid w:val="009F428A"/>
    <w:rsid w:val="009F4836"/>
    <w:rsid w:val="009F4DA3"/>
    <w:rsid w:val="009F53F8"/>
    <w:rsid w:val="009F6EE0"/>
    <w:rsid w:val="00A01D28"/>
    <w:rsid w:val="00A0287D"/>
    <w:rsid w:val="00A163FA"/>
    <w:rsid w:val="00A208C1"/>
    <w:rsid w:val="00A23BB1"/>
    <w:rsid w:val="00A34FE5"/>
    <w:rsid w:val="00A35133"/>
    <w:rsid w:val="00A37F9F"/>
    <w:rsid w:val="00A47519"/>
    <w:rsid w:val="00A47708"/>
    <w:rsid w:val="00A5688D"/>
    <w:rsid w:val="00A6537B"/>
    <w:rsid w:val="00A7437C"/>
    <w:rsid w:val="00A74556"/>
    <w:rsid w:val="00A75A8B"/>
    <w:rsid w:val="00A83304"/>
    <w:rsid w:val="00A866C4"/>
    <w:rsid w:val="00A914D4"/>
    <w:rsid w:val="00AA0EC6"/>
    <w:rsid w:val="00AA2CB4"/>
    <w:rsid w:val="00AB2FB1"/>
    <w:rsid w:val="00AB7F37"/>
    <w:rsid w:val="00AC1072"/>
    <w:rsid w:val="00AC3943"/>
    <w:rsid w:val="00AE174F"/>
    <w:rsid w:val="00AF03E6"/>
    <w:rsid w:val="00AF3523"/>
    <w:rsid w:val="00B06AC1"/>
    <w:rsid w:val="00B06C3D"/>
    <w:rsid w:val="00B20F6E"/>
    <w:rsid w:val="00B21E79"/>
    <w:rsid w:val="00B22497"/>
    <w:rsid w:val="00B2323E"/>
    <w:rsid w:val="00B232A2"/>
    <w:rsid w:val="00B265E6"/>
    <w:rsid w:val="00B34A03"/>
    <w:rsid w:val="00B36741"/>
    <w:rsid w:val="00B440DF"/>
    <w:rsid w:val="00B56134"/>
    <w:rsid w:val="00B635B3"/>
    <w:rsid w:val="00B67169"/>
    <w:rsid w:val="00B71F5E"/>
    <w:rsid w:val="00B74DA1"/>
    <w:rsid w:val="00B7520A"/>
    <w:rsid w:val="00B75FC1"/>
    <w:rsid w:val="00B76048"/>
    <w:rsid w:val="00B801A4"/>
    <w:rsid w:val="00B84F02"/>
    <w:rsid w:val="00B8509D"/>
    <w:rsid w:val="00B871D3"/>
    <w:rsid w:val="00B91514"/>
    <w:rsid w:val="00B952BB"/>
    <w:rsid w:val="00B968A2"/>
    <w:rsid w:val="00BA0895"/>
    <w:rsid w:val="00BA10D2"/>
    <w:rsid w:val="00BB1B7F"/>
    <w:rsid w:val="00BB2BB6"/>
    <w:rsid w:val="00BC02CB"/>
    <w:rsid w:val="00BC11DA"/>
    <w:rsid w:val="00BC1CF2"/>
    <w:rsid w:val="00BC37B7"/>
    <w:rsid w:val="00BC786C"/>
    <w:rsid w:val="00BD0380"/>
    <w:rsid w:val="00BD124A"/>
    <w:rsid w:val="00BD3748"/>
    <w:rsid w:val="00BE24AE"/>
    <w:rsid w:val="00BE4BE4"/>
    <w:rsid w:val="00BE5CC7"/>
    <w:rsid w:val="00BE619C"/>
    <w:rsid w:val="00BF1447"/>
    <w:rsid w:val="00BF400A"/>
    <w:rsid w:val="00C049D9"/>
    <w:rsid w:val="00C262BF"/>
    <w:rsid w:val="00C32F3C"/>
    <w:rsid w:val="00C405A3"/>
    <w:rsid w:val="00C4758D"/>
    <w:rsid w:val="00C50D3A"/>
    <w:rsid w:val="00C516F9"/>
    <w:rsid w:val="00C702A8"/>
    <w:rsid w:val="00C72198"/>
    <w:rsid w:val="00C85F27"/>
    <w:rsid w:val="00C939A4"/>
    <w:rsid w:val="00CA353E"/>
    <w:rsid w:val="00CA675E"/>
    <w:rsid w:val="00CA7E4E"/>
    <w:rsid w:val="00CB170E"/>
    <w:rsid w:val="00CB2AE8"/>
    <w:rsid w:val="00CC232C"/>
    <w:rsid w:val="00CC3356"/>
    <w:rsid w:val="00CC5E22"/>
    <w:rsid w:val="00CD5851"/>
    <w:rsid w:val="00CE0839"/>
    <w:rsid w:val="00CE0AC1"/>
    <w:rsid w:val="00CE2101"/>
    <w:rsid w:val="00CE4BBB"/>
    <w:rsid w:val="00CE6235"/>
    <w:rsid w:val="00CF19BD"/>
    <w:rsid w:val="00CF600F"/>
    <w:rsid w:val="00D212B2"/>
    <w:rsid w:val="00D23ED6"/>
    <w:rsid w:val="00D24F17"/>
    <w:rsid w:val="00D26818"/>
    <w:rsid w:val="00D31471"/>
    <w:rsid w:val="00D43AAF"/>
    <w:rsid w:val="00D443A2"/>
    <w:rsid w:val="00D6060E"/>
    <w:rsid w:val="00D72768"/>
    <w:rsid w:val="00D728F9"/>
    <w:rsid w:val="00D72C69"/>
    <w:rsid w:val="00D7664E"/>
    <w:rsid w:val="00D87C75"/>
    <w:rsid w:val="00D93D75"/>
    <w:rsid w:val="00D97BC0"/>
    <w:rsid w:val="00DA1A0A"/>
    <w:rsid w:val="00DA2BD3"/>
    <w:rsid w:val="00DA2E88"/>
    <w:rsid w:val="00DA4091"/>
    <w:rsid w:val="00DA6044"/>
    <w:rsid w:val="00DA68C8"/>
    <w:rsid w:val="00DA6E33"/>
    <w:rsid w:val="00DD3D2F"/>
    <w:rsid w:val="00DD4871"/>
    <w:rsid w:val="00DD5C39"/>
    <w:rsid w:val="00DE214A"/>
    <w:rsid w:val="00DE3BE0"/>
    <w:rsid w:val="00DE5C20"/>
    <w:rsid w:val="00DE6138"/>
    <w:rsid w:val="00DF6355"/>
    <w:rsid w:val="00E06A42"/>
    <w:rsid w:val="00E06E68"/>
    <w:rsid w:val="00E118E1"/>
    <w:rsid w:val="00E176BA"/>
    <w:rsid w:val="00E22C64"/>
    <w:rsid w:val="00E33B71"/>
    <w:rsid w:val="00E34501"/>
    <w:rsid w:val="00E43E44"/>
    <w:rsid w:val="00E566A3"/>
    <w:rsid w:val="00E61B3E"/>
    <w:rsid w:val="00E63800"/>
    <w:rsid w:val="00E75EA0"/>
    <w:rsid w:val="00E82958"/>
    <w:rsid w:val="00E84BB8"/>
    <w:rsid w:val="00E91032"/>
    <w:rsid w:val="00E914BD"/>
    <w:rsid w:val="00EA0B08"/>
    <w:rsid w:val="00EA1D89"/>
    <w:rsid w:val="00EA39D8"/>
    <w:rsid w:val="00EA6514"/>
    <w:rsid w:val="00EA6F04"/>
    <w:rsid w:val="00EB268E"/>
    <w:rsid w:val="00EB3CAA"/>
    <w:rsid w:val="00EB6DD1"/>
    <w:rsid w:val="00EC0749"/>
    <w:rsid w:val="00EC7464"/>
    <w:rsid w:val="00ED08ED"/>
    <w:rsid w:val="00EF06CA"/>
    <w:rsid w:val="00EF0AC5"/>
    <w:rsid w:val="00EF7981"/>
    <w:rsid w:val="00F00992"/>
    <w:rsid w:val="00F04CE5"/>
    <w:rsid w:val="00F04FF9"/>
    <w:rsid w:val="00F1228B"/>
    <w:rsid w:val="00F12BE7"/>
    <w:rsid w:val="00F24F4A"/>
    <w:rsid w:val="00F26733"/>
    <w:rsid w:val="00F4319F"/>
    <w:rsid w:val="00F45236"/>
    <w:rsid w:val="00F5441B"/>
    <w:rsid w:val="00F566AE"/>
    <w:rsid w:val="00F71FB7"/>
    <w:rsid w:val="00F76334"/>
    <w:rsid w:val="00F828DA"/>
    <w:rsid w:val="00F83A5F"/>
    <w:rsid w:val="00F90F28"/>
    <w:rsid w:val="00F95206"/>
    <w:rsid w:val="00FA0252"/>
    <w:rsid w:val="00FA6006"/>
    <w:rsid w:val="00FA7E9A"/>
    <w:rsid w:val="00FB2B97"/>
    <w:rsid w:val="00FB3941"/>
    <w:rsid w:val="00FB5AFF"/>
    <w:rsid w:val="00FB647F"/>
    <w:rsid w:val="00FB74F7"/>
    <w:rsid w:val="00FC2906"/>
    <w:rsid w:val="00FC7F4B"/>
    <w:rsid w:val="00FD7E85"/>
    <w:rsid w:val="00FE1B4B"/>
    <w:rsid w:val="00FE6317"/>
    <w:rsid w:val="00FF1136"/>
    <w:rsid w:val="00FF466E"/>
    <w:rsid w:val="00FF5B61"/>
    <w:rsid w:val="00FF7E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AC361"/>
  <w15:docId w15:val="{2231F508-3E9F-4FA5-99ED-B85B91B75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Verdana" w:hAnsi="Verdana" w:cs="Verdana"/>
        <w:sz w:val="24"/>
        <w:szCs w:val="24"/>
        <w:lang w:val="de-DE" w:eastAsia="de-DE"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401C"/>
    <w:rPr>
      <w:lang w:eastAsia="en-US"/>
    </w:rPr>
  </w:style>
  <w:style w:type="paragraph" w:styleId="berschrift1">
    <w:name w:val="heading 1"/>
    <w:basedOn w:val="Standard"/>
    <w:next w:val="Textkrper"/>
    <w:link w:val="berschrift1Zchn"/>
    <w:uiPriority w:val="9"/>
    <w:qFormat/>
    <w:rsid w:val="009126F1"/>
    <w:pPr>
      <w:keepNext/>
      <w:pageBreakBefore/>
      <w:numPr>
        <w:numId w:val="8"/>
      </w:numPr>
      <w:spacing w:before="240" w:after="240"/>
      <w:jc w:val="left"/>
      <w:outlineLvl w:val="0"/>
    </w:pPr>
    <w:rPr>
      <w:b/>
      <w:bCs/>
      <w:color w:val="404040" w:themeColor="text1" w:themeTint="BF"/>
      <w:kern w:val="32"/>
      <w:sz w:val="32"/>
      <w:szCs w:val="32"/>
    </w:rPr>
  </w:style>
  <w:style w:type="paragraph" w:styleId="berschrift2">
    <w:name w:val="heading 2"/>
    <w:basedOn w:val="Standard"/>
    <w:next w:val="Textkrper"/>
    <w:link w:val="berschrift2Zchn"/>
    <w:uiPriority w:val="9"/>
    <w:unhideWhenUsed/>
    <w:qFormat/>
    <w:rsid w:val="001B401C"/>
    <w:pPr>
      <w:keepNext/>
      <w:numPr>
        <w:ilvl w:val="1"/>
        <w:numId w:val="8"/>
      </w:numPr>
      <w:spacing w:before="240" w:after="240"/>
      <w:jc w:val="left"/>
      <w:outlineLvl w:val="1"/>
    </w:pPr>
    <w:rPr>
      <w:b/>
      <w:bCs/>
      <w:iCs/>
      <w:sz w:val="28"/>
      <w:szCs w:val="28"/>
    </w:rPr>
  </w:style>
  <w:style w:type="paragraph" w:styleId="berschrift3">
    <w:name w:val="heading 3"/>
    <w:basedOn w:val="berschrift2"/>
    <w:next w:val="Textkrper"/>
    <w:link w:val="berschrift3Zchn"/>
    <w:uiPriority w:val="9"/>
    <w:unhideWhenUsed/>
    <w:qFormat/>
    <w:rsid w:val="001B401C"/>
    <w:pPr>
      <w:numPr>
        <w:ilvl w:val="2"/>
      </w:numPr>
      <w:spacing w:before="120"/>
      <w:outlineLvl w:val="2"/>
    </w:pPr>
    <w:rPr>
      <w:bCs w:val="0"/>
      <w:sz w:val="24"/>
    </w:rPr>
  </w:style>
  <w:style w:type="paragraph" w:styleId="berschrift4">
    <w:name w:val="heading 4"/>
    <w:basedOn w:val="berschrift3"/>
    <w:next w:val="Textkrper"/>
    <w:uiPriority w:val="9"/>
    <w:unhideWhenUsed/>
    <w:qFormat/>
    <w:rsid w:val="00FD3CA7"/>
    <w:pPr>
      <w:numPr>
        <w:ilvl w:val="3"/>
      </w:numPr>
      <w:outlineLvl w:val="3"/>
    </w:pPr>
    <w:rPr>
      <w:bCs/>
      <w:i/>
    </w:rPr>
  </w:style>
  <w:style w:type="paragraph" w:styleId="berschrift5">
    <w:name w:val="heading 5"/>
    <w:basedOn w:val="Standard"/>
    <w:next w:val="Standard"/>
    <w:uiPriority w:val="9"/>
    <w:semiHidden/>
    <w:unhideWhenUsed/>
    <w:qFormat/>
    <w:rsid w:val="003C0F55"/>
    <w:pPr>
      <w:numPr>
        <w:ilvl w:val="4"/>
        <w:numId w:val="8"/>
      </w:numPr>
      <w:spacing w:before="240" w:after="60"/>
      <w:outlineLvl w:val="4"/>
    </w:pPr>
    <w:rPr>
      <w:b/>
      <w:bCs/>
      <w:i/>
      <w:iCs/>
      <w:sz w:val="26"/>
      <w:szCs w:val="26"/>
    </w:rPr>
  </w:style>
  <w:style w:type="paragraph" w:styleId="berschrift6">
    <w:name w:val="heading 6"/>
    <w:basedOn w:val="Standard"/>
    <w:next w:val="Standard"/>
    <w:uiPriority w:val="9"/>
    <w:semiHidden/>
    <w:unhideWhenUsed/>
    <w:qFormat/>
    <w:rsid w:val="003C0F55"/>
    <w:pPr>
      <w:numPr>
        <w:ilvl w:val="5"/>
        <w:numId w:val="8"/>
      </w:numPr>
      <w:spacing w:before="240" w:after="60"/>
      <w:outlineLvl w:val="5"/>
    </w:pPr>
    <w:rPr>
      <w:b/>
      <w:bCs/>
      <w:szCs w:val="22"/>
    </w:rPr>
  </w:style>
  <w:style w:type="paragraph" w:styleId="berschrift7">
    <w:name w:val="heading 7"/>
    <w:basedOn w:val="Standard"/>
    <w:next w:val="Standard"/>
    <w:rsid w:val="003C0F55"/>
    <w:pPr>
      <w:numPr>
        <w:ilvl w:val="6"/>
        <w:numId w:val="8"/>
      </w:numPr>
      <w:spacing w:before="240" w:after="60"/>
      <w:outlineLvl w:val="6"/>
    </w:pPr>
  </w:style>
  <w:style w:type="paragraph" w:styleId="berschrift8">
    <w:name w:val="heading 8"/>
    <w:basedOn w:val="Standard"/>
    <w:next w:val="Standard"/>
    <w:rsid w:val="003C0F55"/>
    <w:pPr>
      <w:numPr>
        <w:ilvl w:val="7"/>
        <w:numId w:val="8"/>
      </w:numPr>
      <w:spacing w:before="240" w:after="60"/>
      <w:outlineLvl w:val="7"/>
    </w:pPr>
    <w:rPr>
      <w:i/>
      <w:iCs/>
    </w:rPr>
  </w:style>
  <w:style w:type="paragraph" w:styleId="berschrift9">
    <w:name w:val="heading 9"/>
    <w:basedOn w:val="Standard"/>
    <w:next w:val="Standard"/>
    <w:rsid w:val="003C0F55"/>
    <w:pPr>
      <w:numPr>
        <w:ilvl w:val="8"/>
        <w:numId w:val="8"/>
      </w:numPr>
      <w:spacing w:before="240" w:after="60"/>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link w:val="TitelZchn"/>
    <w:uiPriority w:val="10"/>
    <w:qFormat/>
    <w:rsid w:val="00B74DA1"/>
    <w:pPr>
      <w:spacing w:before="240" w:after="60"/>
      <w:jc w:val="left"/>
      <w:outlineLvl w:val="0"/>
    </w:pPr>
    <w:rPr>
      <w:b/>
      <w:bCs/>
      <w:kern w:val="28"/>
      <w:sz w:val="36"/>
      <w:szCs w:val="36"/>
    </w:r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Textkrper">
    <w:name w:val="Body Text"/>
    <w:basedOn w:val="Standard"/>
    <w:link w:val="TextkrperZchn"/>
    <w:rsid w:val="003C0F55"/>
    <w:rPr>
      <w:lang w:val="en-GB"/>
    </w:rPr>
  </w:style>
  <w:style w:type="character" w:customStyle="1" w:styleId="TextkrperZchn">
    <w:name w:val="Textkörper Zchn"/>
    <w:link w:val="Textkrper"/>
    <w:rsid w:val="008F4E2B"/>
    <w:rPr>
      <w:sz w:val="22"/>
      <w:szCs w:val="24"/>
      <w:lang w:val="en-GB" w:eastAsia="en-US"/>
    </w:rPr>
  </w:style>
  <w:style w:type="character" w:customStyle="1" w:styleId="berschrift1Zchn">
    <w:name w:val="Überschrift 1 Zchn"/>
    <w:link w:val="berschrift1"/>
    <w:uiPriority w:val="9"/>
    <w:rsid w:val="009126F1"/>
    <w:rPr>
      <w:rFonts w:ascii="Verdana" w:hAnsi="Verdana"/>
      <w:b/>
      <w:bCs/>
      <w:color w:val="404040" w:themeColor="text1" w:themeTint="BF"/>
      <w:kern w:val="32"/>
      <w:sz w:val="32"/>
      <w:szCs w:val="32"/>
      <w:lang w:eastAsia="en-US"/>
    </w:rPr>
  </w:style>
  <w:style w:type="character" w:customStyle="1" w:styleId="berschrift3Zchn">
    <w:name w:val="Überschrift 3 Zchn"/>
    <w:link w:val="berschrift3"/>
    <w:uiPriority w:val="9"/>
    <w:rsid w:val="001B401C"/>
    <w:rPr>
      <w:rFonts w:ascii="Verdana" w:hAnsi="Verdana"/>
      <w:b/>
      <w:iCs/>
      <w:sz w:val="24"/>
      <w:szCs w:val="28"/>
      <w:lang w:eastAsia="en-US"/>
    </w:rPr>
  </w:style>
  <w:style w:type="paragraph" w:styleId="Funotentext">
    <w:name w:val="footnote text"/>
    <w:aliases w:val="Schriftart: 9 pt,Schriftart: 10 pt,Schriftart: 8 pt,WB-Fußnotentext,fn,Footnotes,Footnote ak,FoodNote,ft,Footnote text,Footnote,Footnote Text Char1,Footnote Text Char Char,Footnote Text Char1 Char Char"/>
    <w:basedOn w:val="Standard"/>
    <w:link w:val="FunotentextZchn"/>
    <w:uiPriority w:val="99"/>
    <w:semiHidden/>
    <w:rsid w:val="003C0F55"/>
    <w:rPr>
      <w:sz w:val="20"/>
      <w:szCs w:val="20"/>
    </w:rPr>
  </w:style>
  <w:style w:type="character" w:customStyle="1" w:styleId="FunotentextZchn">
    <w:name w:val="Fußnotentext Zchn"/>
    <w:aliases w:val="Schriftart: 9 pt Zchn,Schriftart: 10 pt Zchn,Schriftart: 8 pt Zchn,WB-Fußnotentext Zchn,fn Zchn,Footnotes Zchn,Footnote ak Zchn,FoodNote Zchn,ft Zchn,Footnote text Zchn,Footnote Zchn,Footnote Text Char1 Zchn"/>
    <w:basedOn w:val="Absatz-Standardschriftart"/>
    <w:link w:val="Funotentext"/>
    <w:uiPriority w:val="99"/>
    <w:semiHidden/>
    <w:rsid w:val="008D52EA"/>
    <w:rPr>
      <w:lang w:val="en-US" w:eastAsia="en-US"/>
    </w:rPr>
  </w:style>
  <w:style w:type="paragraph" w:styleId="Kopfzeile">
    <w:name w:val="header"/>
    <w:basedOn w:val="Standard"/>
    <w:rsid w:val="003C0F55"/>
    <w:pPr>
      <w:tabs>
        <w:tab w:val="center" w:pos="4320"/>
        <w:tab w:val="right" w:pos="8640"/>
      </w:tabs>
      <w:jc w:val="left"/>
    </w:pPr>
    <w:rPr>
      <w:sz w:val="18"/>
      <w:szCs w:val="18"/>
    </w:rPr>
  </w:style>
  <w:style w:type="paragraph" w:styleId="Fuzeile">
    <w:name w:val="footer"/>
    <w:basedOn w:val="Standard"/>
    <w:link w:val="FuzeileZchn"/>
    <w:uiPriority w:val="99"/>
    <w:rsid w:val="003C0F55"/>
    <w:pPr>
      <w:tabs>
        <w:tab w:val="center" w:pos="4320"/>
        <w:tab w:val="right" w:pos="8640"/>
      </w:tabs>
    </w:pPr>
  </w:style>
  <w:style w:type="character" w:customStyle="1" w:styleId="FuzeileZchn">
    <w:name w:val="Fußzeile Zchn"/>
    <w:basedOn w:val="Absatz-Standardschriftart"/>
    <w:link w:val="Fuzeile"/>
    <w:uiPriority w:val="99"/>
    <w:rsid w:val="00525CCC"/>
    <w:rPr>
      <w:sz w:val="22"/>
      <w:szCs w:val="24"/>
      <w:lang w:val="en-US" w:eastAsia="en-US"/>
    </w:rPr>
  </w:style>
  <w:style w:type="character" w:styleId="Seitenzahl">
    <w:name w:val="page number"/>
    <w:basedOn w:val="Absatz-Standardschriftart"/>
    <w:rsid w:val="003C0F55"/>
  </w:style>
  <w:style w:type="character" w:styleId="Hyperlink">
    <w:name w:val="Hyperlink"/>
    <w:uiPriority w:val="99"/>
    <w:rsid w:val="003C0F55"/>
    <w:rPr>
      <w:color w:val="0000FF"/>
      <w:u w:val="single"/>
    </w:rPr>
  </w:style>
  <w:style w:type="paragraph" w:styleId="Verzeichnis1">
    <w:name w:val="toc 1"/>
    <w:basedOn w:val="Standard"/>
    <w:next w:val="Standard"/>
    <w:autoRedefine/>
    <w:uiPriority w:val="39"/>
    <w:rsid w:val="00CF19BD"/>
    <w:pPr>
      <w:tabs>
        <w:tab w:val="left" w:pos="440"/>
        <w:tab w:val="right" w:leader="dot" w:pos="9061"/>
      </w:tabs>
      <w:jc w:val="left"/>
    </w:pPr>
    <w:rPr>
      <w:rFonts w:cstheme="minorHAnsi"/>
      <w:b/>
      <w:bCs/>
      <w:i/>
      <w:iCs/>
      <w:color w:val="595959" w:themeColor="text1" w:themeTint="A6"/>
      <w:sz w:val="28"/>
    </w:rPr>
  </w:style>
  <w:style w:type="paragraph" w:customStyle="1" w:styleId="p1a">
    <w:name w:val="p1a"/>
    <w:basedOn w:val="Beschriftung"/>
    <w:next w:val="Standard"/>
    <w:semiHidden/>
    <w:rsid w:val="003C0F55"/>
  </w:style>
  <w:style w:type="paragraph" w:styleId="Beschriftung">
    <w:name w:val="caption"/>
    <w:basedOn w:val="Standard"/>
    <w:next w:val="Standard"/>
    <w:link w:val="BeschriftungZchn"/>
    <w:autoRedefine/>
    <w:qFormat/>
    <w:rsid w:val="00162AB6"/>
    <w:pPr>
      <w:keepNext/>
      <w:spacing w:before="240"/>
      <w:ind w:left="842"/>
    </w:pPr>
    <w:rPr>
      <w:b/>
      <w:bCs/>
      <w:sz w:val="20"/>
      <w:szCs w:val="20"/>
      <w:lang w:val="en-GB"/>
    </w:rPr>
  </w:style>
  <w:style w:type="character" w:customStyle="1" w:styleId="BeschriftungZchn">
    <w:name w:val="Beschriftung Zchn"/>
    <w:link w:val="Beschriftung"/>
    <w:locked/>
    <w:rsid w:val="00162AB6"/>
    <w:rPr>
      <w:b/>
      <w:bCs/>
      <w:sz w:val="20"/>
      <w:szCs w:val="20"/>
      <w:lang w:val="en-GB" w:eastAsia="en-US"/>
    </w:rPr>
  </w:style>
  <w:style w:type="paragraph" w:customStyle="1" w:styleId="tabletitle">
    <w:name w:val="table title"/>
    <w:basedOn w:val="Standard"/>
    <w:next w:val="Standard"/>
    <w:semiHidden/>
    <w:rsid w:val="003C0F55"/>
    <w:pPr>
      <w:keepNext/>
      <w:keepLines/>
      <w:overflowPunct w:val="0"/>
      <w:autoSpaceDE w:val="0"/>
      <w:autoSpaceDN w:val="0"/>
      <w:adjustRightInd w:val="0"/>
      <w:spacing w:before="240" w:line="240" w:lineRule="auto"/>
      <w:textAlignment w:val="baseline"/>
    </w:pPr>
    <w:rPr>
      <w:rFonts w:ascii="Times" w:hAnsi="Times"/>
      <w:sz w:val="18"/>
      <w:szCs w:val="20"/>
    </w:rPr>
  </w:style>
  <w:style w:type="paragraph" w:styleId="NurText">
    <w:name w:val="Plain Text"/>
    <w:basedOn w:val="Standard"/>
    <w:link w:val="NurTextZchn"/>
    <w:uiPriority w:val="99"/>
    <w:rsid w:val="003C0F55"/>
    <w:pPr>
      <w:spacing w:line="240" w:lineRule="auto"/>
      <w:jc w:val="left"/>
    </w:pPr>
    <w:rPr>
      <w:sz w:val="16"/>
      <w:szCs w:val="18"/>
    </w:rPr>
  </w:style>
  <w:style w:type="character" w:customStyle="1" w:styleId="NurTextZchn">
    <w:name w:val="Nur Text Zchn"/>
    <w:link w:val="NurText"/>
    <w:uiPriority w:val="99"/>
    <w:rsid w:val="00470E52"/>
    <w:rPr>
      <w:rFonts w:ascii="Arial" w:hAnsi="Arial"/>
      <w:sz w:val="16"/>
      <w:szCs w:val="18"/>
      <w:lang w:val="en-US" w:eastAsia="en-US"/>
    </w:rPr>
  </w:style>
  <w:style w:type="paragraph" w:customStyle="1" w:styleId="AppendixH2">
    <w:name w:val="Appendix H2"/>
    <w:basedOn w:val="berschrift2"/>
    <w:next w:val="Textkrper"/>
    <w:autoRedefine/>
    <w:rsid w:val="003C0F55"/>
    <w:pPr>
      <w:numPr>
        <w:numId w:val="2"/>
      </w:numPr>
    </w:pPr>
  </w:style>
  <w:style w:type="character" w:customStyle="1" w:styleId="p1aChar">
    <w:name w:val="p1a Char"/>
    <w:rsid w:val="003C0F55"/>
    <w:rPr>
      <w:b/>
      <w:bCs/>
      <w:lang w:val="en-US" w:eastAsia="en-US" w:bidi="ar-SA"/>
    </w:rPr>
  </w:style>
  <w:style w:type="paragraph" w:styleId="Aufzhlungszeichen">
    <w:name w:val="List Bullet"/>
    <w:basedOn w:val="Standard"/>
    <w:autoRedefine/>
    <w:rsid w:val="005538F4"/>
    <w:pPr>
      <w:spacing w:line="480" w:lineRule="auto"/>
    </w:pPr>
    <w:rPr>
      <w:i/>
      <w:color w:val="008000"/>
    </w:rPr>
  </w:style>
  <w:style w:type="paragraph" w:styleId="Verzeichnis2">
    <w:name w:val="toc 2"/>
    <w:basedOn w:val="Standard"/>
    <w:next w:val="Standard"/>
    <w:autoRedefine/>
    <w:uiPriority w:val="39"/>
    <w:rsid w:val="004C748C"/>
    <w:pPr>
      <w:tabs>
        <w:tab w:val="left" w:pos="880"/>
        <w:tab w:val="right" w:leader="dot" w:pos="9061"/>
      </w:tabs>
      <w:ind w:left="220"/>
      <w:jc w:val="left"/>
    </w:pPr>
    <w:rPr>
      <w:rFonts w:cstheme="minorHAnsi"/>
      <w:b/>
      <w:bCs/>
      <w:noProof/>
      <w:szCs w:val="22"/>
    </w:rPr>
  </w:style>
  <w:style w:type="paragraph" w:styleId="Verzeichnis3">
    <w:name w:val="toc 3"/>
    <w:basedOn w:val="Standard"/>
    <w:next w:val="Standard"/>
    <w:autoRedefine/>
    <w:uiPriority w:val="39"/>
    <w:rsid w:val="003C0F55"/>
    <w:pPr>
      <w:ind w:left="440"/>
      <w:jc w:val="left"/>
    </w:pPr>
    <w:rPr>
      <w:rFonts w:asciiTheme="minorHAnsi" w:hAnsiTheme="minorHAnsi" w:cstheme="minorHAnsi"/>
      <w:sz w:val="20"/>
      <w:szCs w:val="20"/>
    </w:rPr>
  </w:style>
  <w:style w:type="paragraph" w:styleId="Blocktext">
    <w:name w:val="Block Text"/>
    <w:basedOn w:val="Standard"/>
    <w:rsid w:val="003C0F55"/>
    <w:pPr>
      <w:ind w:left="1440" w:right="1440"/>
    </w:pPr>
  </w:style>
  <w:style w:type="paragraph" w:styleId="Abbildungsverzeichnis">
    <w:name w:val="table of figures"/>
    <w:basedOn w:val="Standard"/>
    <w:next w:val="Standard"/>
    <w:uiPriority w:val="99"/>
    <w:rsid w:val="003C0F55"/>
  </w:style>
  <w:style w:type="paragraph" w:customStyle="1" w:styleId="noindent">
    <w:name w:val="noindent"/>
    <w:basedOn w:val="Standard"/>
    <w:semiHidden/>
    <w:rsid w:val="003C0F55"/>
    <w:pPr>
      <w:spacing w:before="100" w:beforeAutospacing="1" w:after="100" w:afterAutospacing="1" w:line="240" w:lineRule="auto"/>
      <w:jc w:val="left"/>
    </w:pPr>
  </w:style>
  <w:style w:type="paragraph" w:customStyle="1" w:styleId="nopar">
    <w:name w:val="nopar"/>
    <w:basedOn w:val="Standard"/>
    <w:semiHidden/>
    <w:rsid w:val="003C0F55"/>
    <w:pPr>
      <w:spacing w:before="100" w:beforeAutospacing="1" w:after="100" w:afterAutospacing="1" w:line="240" w:lineRule="auto"/>
      <w:jc w:val="left"/>
    </w:pPr>
  </w:style>
  <w:style w:type="character" w:customStyle="1" w:styleId="titlemark">
    <w:name w:val="titlemark"/>
    <w:basedOn w:val="Absatz-Standardschriftart"/>
    <w:semiHidden/>
    <w:rsid w:val="003C0F55"/>
  </w:style>
  <w:style w:type="character" w:styleId="Kommentarzeichen">
    <w:name w:val="annotation reference"/>
    <w:uiPriority w:val="99"/>
    <w:semiHidden/>
    <w:rsid w:val="003C0F55"/>
    <w:rPr>
      <w:sz w:val="16"/>
      <w:szCs w:val="16"/>
    </w:rPr>
  </w:style>
  <w:style w:type="paragraph" w:styleId="Kommentartext">
    <w:name w:val="annotation text"/>
    <w:basedOn w:val="Standard"/>
    <w:link w:val="KommentartextZchn"/>
    <w:uiPriority w:val="99"/>
    <w:rsid w:val="003C0F55"/>
    <w:rPr>
      <w:sz w:val="20"/>
      <w:szCs w:val="20"/>
    </w:rPr>
  </w:style>
  <w:style w:type="character" w:customStyle="1" w:styleId="KommentartextZchn">
    <w:name w:val="Kommentartext Zchn"/>
    <w:link w:val="Kommentartext"/>
    <w:uiPriority w:val="99"/>
    <w:rsid w:val="008F4E2B"/>
    <w:rPr>
      <w:lang w:val="en-US" w:eastAsia="en-US"/>
    </w:rPr>
  </w:style>
  <w:style w:type="paragraph" w:styleId="Kommentarthema">
    <w:name w:val="annotation subject"/>
    <w:basedOn w:val="Kommentartext"/>
    <w:next w:val="Kommentartext"/>
    <w:semiHidden/>
    <w:rsid w:val="003C0F55"/>
    <w:rPr>
      <w:b/>
      <w:bCs/>
    </w:rPr>
  </w:style>
  <w:style w:type="paragraph" w:styleId="Sprechblasentext">
    <w:name w:val="Balloon Text"/>
    <w:basedOn w:val="Standard"/>
    <w:semiHidden/>
    <w:rsid w:val="003C0F55"/>
    <w:rPr>
      <w:rFonts w:ascii="Tahoma" w:hAnsi="Tahoma" w:cs="Tahoma"/>
      <w:sz w:val="16"/>
      <w:szCs w:val="16"/>
    </w:rPr>
  </w:style>
  <w:style w:type="paragraph" w:styleId="StandardWeb">
    <w:name w:val="Normal (Web)"/>
    <w:basedOn w:val="Standard"/>
    <w:uiPriority w:val="99"/>
    <w:rsid w:val="003C0F55"/>
    <w:pPr>
      <w:spacing w:before="100" w:beforeAutospacing="1" w:after="100" w:afterAutospacing="1" w:line="240" w:lineRule="auto"/>
      <w:jc w:val="left"/>
    </w:pPr>
    <w:rPr>
      <w:lang w:val="nb-NO" w:eastAsia="nb-NO"/>
    </w:rPr>
  </w:style>
  <w:style w:type="paragraph" w:styleId="Listennummer">
    <w:name w:val="List Number"/>
    <w:basedOn w:val="Standard"/>
    <w:rsid w:val="003C0F55"/>
  </w:style>
  <w:style w:type="character" w:styleId="Funotenzeichen">
    <w:name w:val="footnote reference"/>
    <w:aliases w:val="Footnote symbol,Times 10 Point,Exposant 3 Point"/>
    <w:uiPriority w:val="99"/>
    <w:semiHidden/>
    <w:rsid w:val="003C0F55"/>
    <w:rPr>
      <w:vertAlign w:val="superscript"/>
    </w:rPr>
  </w:style>
  <w:style w:type="paragraph" w:styleId="Textkrper2">
    <w:name w:val="Body Text 2"/>
    <w:basedOn w:val="Standard"/>
    <w:rsid w:val="003C0F55"/>
    <w:pPr>
      <w:spacing w:line="480" w:lineRule="auto"/>
    </w:pPr>
  </w:style>
  <w:style w:type="character" w:customStyle="1" w:styleId="CharChar">
    <w:name w:val="Char Char"/>
    <w:rsid w:val="003C0F55"/>
    <w:rPr>
      <w:sz w:val="22"/>
      <w:szCs w:val="24"/>
      <w:lang w:val="en-GB" w:eastAsia="en-US" w:bidi="ar-SA"/>
    </w:rPr>
  </w:style>
  <w:style w:type="paragraph" w:customStyle="1" w:styleId="NoHeading1">
    <w:name w:val="NoHeading1"/>
    <w:basedOn w:val="Textkrper"/>
    <w:semiHidden/>
    <w:rsid w:val="003C0F55"/>
  </w:style>
  <w:style w:type="character" w:customStyle="1" w:styleId="small">
    <w:name w:val="small"/>
    <w:basedOn w:val="Absatz-Standardschriftart"/>
    <w:semiHidden/>
    <w:rsid w:val="003C0F55"/>
  </w:style>
  <w:style w:type="paragraph" w:customStyle="1" w:styleId="Heading1nonum">
    <w:name w:val="Heading 1 no num"/>
    <w:basedOn w:val="berschrift1"/>
    <w:next w:val="Textkrper"/>
    <w:link w:val="Heading1nonumCar"/>
    <w:rsid w:val="003C0F55"/>
    <w:pPr>
      <w:ind w:left="0" w:firstLine="0"/>
    </w:pPr>
    <w:rPr>
      <w:lang w:val="en-GB"/>
    </w:rPr>
  </w:style>
  <w:style w:type="character" w:customStyle="1" w:styleId="Heading1nonumCar">
    <w:name w:val="Heading 1 no num Car"/>
    <w:link w:val="Heading1nonum"/>
    <w:rsid w:val="002B1DDE"/>
    <w:rPr>
      <w:rFonts w:ascii="Arial" w:hAnsi="Arial" w:cs="Arial"/>
      <w:b/>
      <w:bCs/>
      <w:color w:val="595959" w:themeColor="text1" w:themeTint="A6"/>
      <w:kern w:val="32"/>
      <w:sz w:val="32"/>
      <w:szCs w:val="32"/>
      <w:lang w:val="en-GB" w:eastAsia="en-US"/>
    </w:rPr>
  </w:style>
  <w:style w:type="paragraph" w:styleId="Aufzhlungszeichen2">
    <w:name w:val="List Bullet 2"/>
    <w:basedOn w:val="Aufzhlungszeichen"/>
    <w:rsid w:val="003C0F55"/>
    <w:pPr>
      <w:tabs>
        <w:tab w:val="num" w:pos="643"/>
      </w:tabs>
      <w:ind w:left="643" w:hanging="360"/>
    </w:pPr>
  </w:style>
  <w:style w:type="paragraph" w:styleId="Textkrper-Einzug2">
    <w:name w:val="Body Text Indent 2"/>
    <w:basedOn w:val="Standard"/>
    <w:rsid w:val="003C0F55"/>
    <w:pPr>
      <w:spacing w:line="480" w:lineRule="auto"/>
      <w:ind w:left="283"/>
    </w:pPr>
  </w:style>
  <w:style w:type="paragraph" w:customStyle="1" w:styleId="intropara">
    <w:name w:val="intro_para"/>
    <w:basedOn w:val="Standard"/>
    <w:next w:val="Standard"/>
    <w:rsid w:val="003C0F55"/>
    <w:pPr>
      <w:spacing w:line="240" w:lineRule="auto"/>
      <w:jc w:val="left"/>
    </w:pPr>
    <w:rPr>
      <w:b/>
      <w:i/>
      <w:szCs w:val="20"/>
      <w:lang w:val="en-GB" w:eastAsia="en-GB"/>
    </w:rPr>
  </w:style>
  <w:style w:type="paragraph" w:customStyle="1" w:styleId="boxtitle">
    <w:name w:val="boxtitle"/>
    <w:basedOn w:val="Untertitel"/>
    <w:next w:val="Standard"/>
    <w:rsid w:val="003C0F55"/>
    <w:pPr>
      <w:spacing w:before="40" w:after="120" w:line="240" w:lineRule="auto"/>
      <w:jc w:val="both"/>
    </w:pPr>
    <w:rPr>
      <w:rFonts w:cs="Times New Roman"/>
      <w:b/>
      <w:sz w:val="22"/>
      <w:szCs w:val="20"/>
      <w:lang w:val="en-GB" w:eastAsia="en-GB"/>
    </w:rPr>
  </w:style>
  <w:style w:type="paragraph" w:styleId="Untertitel">
    <w:name w:val="Subtitle"/>
    <w:basedOn w:val="Standard"/>
    <w:next w:val="Standard"/>
    <w:pPr>
      <w:spacing w:after="60"/>
      <w:jc w:val="center"/>
    </w:pPr>
  </w:style>
  <w:style w:type="paragraph" w:customStyle="1" w:styleId="Referencenumber">
    <w:name w:val="Reference number"/>
    <w:basedOn w:val="Listennummer"/>
    <w:rsid w:val="003C0F55"/>
    <w:pPr>
      <w:numPr>
        <w:numId w:val="1"/>
      </w:numPr>
    </w:pPr>
    <w:rPr>
      <w:lang w:eastAsia="nb-NO"/>
    </w:rPr>
  </w:style>
  <w:style w:type="table" w:styleId="Tabellenraster">
    <w:name w:val="Table Grid"/>
    <w:basedOn w:val="NormaleTabelle"/>
    <w:uiPriority w:val="39"/>
    <w:rsid w:val="00332315"/>
    <w:pPr>
      <w:spacing w:line="2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Citation List,Enumeración 2,Numbered Para 1,Dot pt,No Spacing1,List Paragraph Char Char Char,Indicator Text,Bullet 1,List Paragraph1,Bullet Points,MAIN CONTENT,List Paragraph12,F5 List Paragraph,Report Para,WinDForce-Letter"/>
    <w:basedOn w:val="Standard"/>
    <w:link w:val="ListenabsatzZchn"/>
    <w:uiPriority w:val="34"/>
    <w:qFormat/>
    <w:rsid w:val="00853E41"/>
    <w:pPr>
      <w:ind w:left="720"/>
      <w:contextualSpacing/>
    </w:pPr>
  </w:style>
  <w:style w:type="table" w:customStyle="1" w:styleId="Listaclara-nfasis11">
    <w:name w:val="Lista clara - Énfasis 11"/>
    <w:basedOn w:val="NormaleTabelle"/>
    <w:uiPriority w:val="61"/>
    <w:rsid w:val="001961E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BesuchterLink">
    <w:name w:val="FollowedHyperlink"/>
    <w:uiPriority w:val="99"/>
    <w:rsid w:val="00802B42"/>
    <w:rPr>
      <w:color w:val="800080"/>
      <w:u w:val="single"/>
    </w:rPr>
  </w:style>
  <w:style w:type="character" w:customStyle="1" w:styleId="CharChar1">
    <w:name w:val="Char Char1"/>
    <w:rsid w:val="002B1DDE"/>
    <w:rPr>
      <w:sz w:val="22"/>
      <w:szCs w:val="24"/>
      <w:lang w:val="en-GB" w:eastAsia="en-US" w:bidi="ar-SA"/>
    </w:rPr>
  </w:style>
  <w:style w:type="paragraph" w:customStyle="1" w:styleId="2ndpoint">
    <w:name w:val="2nd point"/>
    <w:basedOn w:val="Standard"/>
    <w:rsid w:val="002B1DDE"/>
    <w:pPr>
      <w:spacing w:line="240" w:lineRule="auto"/>
      <w:ind w:right="-84"/>
      <w:jc w:val="left"/>
    </w:pPr>
    <w:rPr>
      <w:rFonts w:ascii="Helvetica" w:hAnsi="Helvetica"/>
      <w:b/>
      <w:smallCaps/>
      <w:sz w:val="20"/>
      <w:szCs w:val="20"/>
      <w:lang w:val="en-GB" w:eastAsia="it-IT"/>
    </w:rPr>
  </w:style>
  <w:style w:type="paragraph" w:customStyle="1" w:styleId="3rdpoint">
    <w:name w:val="3rd point"/>
    <w:basedOn w:val="Standard"/>
    <w:rsid w:val="002B1DDE"/>
    <w:pPr>
      <w:spacing w:line="240" w:lineRule="auto"/>
      <w:ind w:right="-84"/>
      <w:jc w:val="left"/>
    </w:pPr>
    <w:rPr>
      <w:rFonts w:ascii="Helvetica" w:hAnsi="Helvetica"/>
      <w:b/>
      <w:sz w:val="18"/>
      <w:szCs w:val="20"/>
      <w:lang w:val="en-GB" w:eastAsia="it-IT"/>
    </w:rPr>
  </w:style>
  <w:style w:type="paragraph" w:customStyle="1" w:styleId="EstiloTexto">
    <w:name w:val="Estilo Texto"/>
    <w:basedOn w:val="Standard"/>
    <w:next w:val="Standard"/>
    <w:rsid w:val="002B1DDE"/>
    <w:pPr>
      <w:tabs>
        <w:tab w:val="left" w:pos="720"/>
      </w:tabs>
      <w:spacing w:line="240" w:lineRule="auto"/>
      <w:ind w:firstLine="547"/>
      <w:jc w:val="left"/>
    </w:pPr>
    <w:rPr>
      <w:szCs w:val="20"/>
      <w:lang w:val="es-ES" w:eastAsia="zh-CN"/>
    </w:rPr>
  </w:style>
  <w:style w:type="paragraph" w:customStyle="1" w:styleId="notes">
    <w:name w:val="notes"/>
    <w:basedOn w:val="Standard"/>
    <w:rsid w:val="002B1DDE"/>
    <w:pPr>
      <w:tabs>
        <w:tab w:val="left" w:pos="2700"/>
        <w:tab w:val="left" w:pos="3240"/>
      </w:tabs>
      <w:spacing w:line="240" w:lineRule="auto"/>
      <w:jc w:val="left"/>
    </w:pPr>
    <w:rPr>
      <w:rFonts w:ascii="Times" w:hAnsi="Times"/>
      <w:i/>
      <w:sz w:val="20"/>
      <w:szCs w:val="20"/>
      <w:lang w:val="en-GB" w:eastAsia="it-IT"/>
    </w:rPr>
  </w:style>
  <w:style w:type="paragraph" w:customStyle="1" w:styleId="Prrafodelista1">
    <w:name w:val="Párrafo de lista1"/>
    <w:basedOn w:val="Standard"/>
    <w:uiPriority w:val="34"/>
    <w:qFormat/>
    <w:rsid w:val="002B1DDE"/>
    <w:pPr>
      <w:ind w:left="708"/>
    </w:pPr>
  </w:style>
  <w:style w:type="paragraph" w:customStyle="1" w:styleId="xmsobodytext">
    <w:name w:val="x_msobodytext"/>
    <w:basedOn w:val="Standard"/>
    <w:rsid w:val="002B1DDE"/>
    <w:pPr>
      <w:spacing w:before="100" w:beforeAutospacing="1" w:after="100" w:afterAutospacing="1" w:line="240" w:lineRule="auto"/>
      <w:jc w:val="left"/>
    </w:pPr>
    <w:rPr>
      <w:lang w:val="es-ES_tradnl" w:eastAsia="es-ES_tradnl"/>
    </w:rPr>
  </w:style>
  <w:style w:type="paragraph" w:styleId="Dokumentstruktur">
    <w:name w:val="Document Map"/>
    <w:basedOn w:val="Standard"/>
    <w:link w:val="DokumentstrukturZchn"/>
    <w:rsid w:val="002B1DDE"/>
    <w:rPr>
      <w:rFonts w:ascii="Tahoma" w:hAnsi="Tahoma" w:cs="Tahoma"/>
      <w:sz w:val="16"/>
      <w:szCs w:val="16"/>
    </w:rPr>
  </w:style>
  <w:style w:type="character" w:customStyle="1" w:styleId="DokumentstrukturZchn">
    <w:name w:val="Dokumentstruktur Zchn"/>
    <w:link w:val="Dokumentstruktur"/>
    <w:rsid w:val="002B1DDE"/>
    <w:rPr>
      <w:rFonts w:ascii="Tahoma" w:hAnsi="Tahoma" w:cs="Tahoma"/>
      <w:sz w:val="16"/>
      <w:szCs w:val="16"/>
      <w:lang w:val="en-US" w:eastAsia="en-US"/>
    </w:rPr>
  </w:style>
  <w:style w:type="character" w:styleId="Hervorhebung">
    <w:name w:val="Emphasis"/>
    <w:uiPriority w:val="20"/>
    <w:qFormat/>
    <w:rsid w:val="002B1DDE"/>
    <w:rPr>
      <w:i/>
      <w:iCs/>
    </w:rPr>
  </w:style>
  <w:style w:type="paragraph" w:customStyle="1" w:styleId="Estilog">
    <w:name w:val="Estilog"/>
    <w:basedOn w:val="berschrift3"/>
    <w:link w:val="EstilogCar"/>
    <w:rsid w:val="002B1DDE"/>
    <w:pPr>
      <w:numPr>
        <w:numId w:val="3"/>
      </w:numPr>
    </w:pPr>
    <w:rPr>
      <w:lang w:val="en-GB"/>
    </w:rPr>
  </w:style>
  <w:style w:type="character" w:customStyle="1" w:styleId="EstilogCar">
    <w:name w:val="Estilog Car"/>
    <w:link w:val="Estilog"/>
    <w:rsid w:val="002B1DDE"/>
    <w:rPr>
      <w:rFonts w:ascii="Arial" w:hAnsi="Arial" w:cs="Arial"/>
      <w:b/>
      <w:iCs/>
      <w:color w:val="0070C0"/>
      <w:sz w:val="24"/>
      <w:szCs w:val="28"/>
      <w:lang w:val="en-GB" w:eastAsia="en-US"/>
    </w:rPr>
  </w:style>
  <w:style w:type="paragraph" w:customStyle="1" w:styleId="Estilo1">
    <w:name w:val="Estilo1"/>
    <w:basedOn w:val="Estilog"/>
    <w:link w:val="Estilo1Car"/>
    <w:rsid w:val="002B1DDE"/>
    <w:pPr>
      <w:numPr>
        <w:ilvl w:val="0"/>
        <w:numId w:val="0"/>
      </w:numPr>
    </w:pPr>
  </w:style>
  <w:style w:type="character" w:customStyle="1" w:styleId="Estilo1Car">
    <w:name w:val="Estilo1 Car"/>
    <w:link w:val="Estilo1"/>
    <w:rsid w:val="002B1DDE"/>
    <w:rPr>
      <w:rFonts w:cs="Arial"/>
      <w:bCs/>
      <w:i/>
      <w:sz w:val="26"/>
      <w:szCs w:val="24"/>
      <w:lang w:val="en-GB" w:eastAsia="en-US"/>
    </w:rPr>
  </w:style>
  <w:style w:type="paragraph" w:customStyle="1" w:styleId="Estilo2">
    <w:name w:val="Estilo2"/>
    <w:basedOn w:val="Estilo1"/>
    <w:link w:val="Estilo2Car"/>
    <w:rsid w:val="002B1DDE"/>
  </w:style>
  <w:style w:type="character" w:customStyle="1" w:styleId="Estilo2Car">
    <w:name w:val="Estilo2 Car"/>
    <w:link w:val="Estilo2"/>
    <w:rsid w:val="002B1DDE"/>
    <w:rPr>
      <w:rFonts w:cs="Arial"/>
      <w:b/>
      <w:bCs/>
      <w:i/>
      <w:sz w:val="26"/>
      <w:szCs w:val="24"/>
      <w:lang w:val="en-GB" w:eastAsia="en-US"/>
    </w:rPr>
  </w:style>
  <w:style w:type="paragraph" w:customStyle="1" w:styleId="Estilo3">
    <w:name w:val="Estilo3"/>
    <w:basedOn w:val="berschrift3"/>
    <w:link w:val="Estilo3Car"/>
    <w:rsid w:val="002B1DDE"/>
    <w:pPr>
      <w:numPr>
        <w:ilvl w:val="0"/>
        <w:numId w:val="0"/>
      </w:numPr>
    </w:pPr>
    <w:rPr>
      <w:lang w:val="en-GB"/>
    </w:rPr>
  </w:style>
  <w:style w:type="character" w:customStyle="1" w:styleId="Estilo3Car">
    <w:name w:val="Estilo3 Car"/>
    <w:link w:val="Estilo3"/>
    <w:rsid w:val="002B1DDE"/>
    <w:rPr>
      <w:rFonts w:cs="Arial"/>
      <w:b/>
      <w:bCs/>
      <w:i/>
      <w:sz w:val="26"/>
      <w:szCs w:val="24"/>
      <w:lang w:val="en-GB" w:eastAsia="en-US"/>
    </w:rPr>
  </w:style>
  <w:style w:type="paragraph" w:customStyle="1" w:styleId="Estilo4">
    <w:name w:val="Estilo4"/>
    <w:basedOn w:val="Estilo2"/>
    <w:link w:val="Estilo4Car"/>
    <w:rsid w:val="002B1DDE"/>
    <w:pPr>
      <w:numPr>
        <w:numId w:val="4"/>
      </w:numPr>
    </w:pPr>
  </w:style>
  <w:style w:type="character" w:customStyle="1" w:styleId="Estilo4Car">
    <w:name w:val="Estilo4 Car"/>
    <w:link w:val="Estilo4"/>
    <w:rsid w:val="002B1DDE"/>
    <w:rPr>
      <w:rFonts w:ascii="Arial" w:hAnsi="Arial" w:cs="Arial"/>
      <w:b/>
      <w:iCs/>
      <w:color w:val="0070C0"/>
      <w:sz w:val="24"/>
      <w:szCs w:val="28"/>
      <w:lang w:val="en-GB" w:eastAsia="en-US"/>
    </w:rPr>
  </w:style>
  <w:style w:type="paragraph" w:customStyle="1" w:styleId="Estilo5">
    <w:name w:val="Estilo5"/>
    <w:basedOn w:val="Estilo3"/>
    <w:link w:val="Estilo5Car"/>
    <w:rsid w:val="002B1DDE"/>
    <w:pPr>
      <w:numPr>
        <w:numId w:val="5"/>
      </w:numPr>
    </w:pPr>
  </w:style>
  <w:style w:type="character" w:customStyle="1" w:styleId="Estilo5Car">
    <w:name w:val="Estilo5 Car"/>
    <w:link w:val="Estilo5"/>
    <w:rsid w:val="002B1DDE"/>
    <w:rPr>
      <w:rFonts w:ascii="Arial" w:hAnsi="Arial" w:cs="Arial"/>
      <w:b/>
      <w:iCs/>
      <w:color w:val="0070C0"/>
      <w:sz w:val="24"/>
      <w:szCs w:val="28"/>
      <w:lang w:val="en-GB" w:eastAsia="en-US"/>
    </w:rPr>
  </w:style>
  <w:style w:type="paragraph" w:styleId="berarbeitung">
    <w:name w:val="Revision"/>
    <w:hidden/>
    <w:uiPriority w:val="99"/>
    <w:rsid w:val="002B1DDE"/>
    <w:rPr>
      <w:lang w:eastAsia="en-US"/>
    </w:rPr>
  </w:style>
  <w:style w:type="paragraph" w:customStyle="1" w:styleId="Referenciasyapendices">
    <w:name w:val="Referencias y apendices"/>
    <w:basedOn w:val="Heading1nonum"/>
    <w:link w:val="ReferenciasyapendicesCar"/>
    <w:rsid w:val="002B1DDE"/>
  </w:style>
  <w:style w:type="character" w:customStyle="1" w:styleId="ReferenciasyapendicesCar">
    <w:name w:val="Referencias y apendices Car"/>
    <w:link w:val="Referenciasyapendices"/>
    <w:rsid w:val="002B1DDE"/>
    <w:rPr>
      <w:rFonts w:ascii="Arial" w:hAnsi="Arial" w:cs="Arial"/>
      <w:b/>
      <w:bCs/>
      <w:color w:val="595959" w:themeColor="text1" w:themeTint="A6"/>
      <w:kern w:val="32"/>
      <w:sz w:val="32"/>
      <w:szCs w:val="32"/>
      <w:lang w:val="en-GB" w:eastAsia="en-US"/>
    </w:rPr>
  </w:style>
  <w:style w:type="paragraph" w:customStyle="1" w:styleId="Default">
    <w:name w:val="Default"/>
    <w:rsid w:val="002B1DDE"/>
    <w:pPr>
      <w:autoSpaceDE w:val="0"/>
      <w:autoSpaceDN w:val="0"/>
      <w:adjustRightInd w:val="0"/>
    </w:pPr>
    <w:rPr>
      <w:color w:val="000000"/>
    </w:rPr>
  </w:style>
  <w:style w:type="paragraph" w:styleId="Endnotentext">
    <w:name w:val="endnote text"/>
    <w:basedOn w:val="Standard"/>
    <w:link w:val="EndnotentextZchn"/>
    <w:rsid w:val="002B1DDE"/>
    <w:pPr>
      <w:spacing w:line="240" w:lineRule="auto"/>
    </w:pPr>
    <w:rPr>
      <w:sz w:val="20"/>
      <w:szCs w:val="20"/>
    </w:rPr>
  </w:style>
  <w:style w:type="character" w:customStyle="1" w:styleId="EndnotentextZchn">
    <w:name w:val="Endnotentext Zchn"/>
    <w:link w:val="Endnotentext"/>
    <w:rsid w:val="002B1DDE"/>
    <w:rPr>
      <w:lang w:val="en-US" w:eastAsia="en-US"/>
    </w:rPr>
  </w:style>
  <w:style w:type="character" w:styleId="Endnotenzeichen">
    <w:name w:val="endnote reference"/>
    <w:rsid w:val="002B1DDE"/>
    <w:rPr>
      <w:vertAlign w:val="superscript"/>
    </w:rPr>
  </w:style>
  <w:style w:type="paragraph" w:customStyle="1" w:styleId="Code">
    <w:name w:val="Code"/>
    <w:basedOn w:val="Standard"/>
    <w:rsid w:val="002B1DDE"/>
    <w:pPr>
      <w:pBdr>
        <w:top w:val="single" w:sz="4" w:space="4" w:color="808080"/>
        <w:left w:val="single" w:sz="4" w:space="4" w:color="808080"/>
        <w:bottom w:val="single" w:sz="4" w:space="4" w:color="808080"/>
        <w:right w:val="single" w:sz="4" w:space="4" w:color="808080"/>
      </w:pBdr>
      <w:suppressAutoHyphens/>
      <w:spacing w:before="80" w:after="80" w:line="240" w:lineRule="auto"/>
      <w:contextualSpacing/>
      <w:jc w:val="left"/>
    </w:pPr>
    <w:rPr>
      <w:rFonts w:ascii="Courier New" w:eastAsia="Batang" w:hAnsi="Courier New"/>
      <w:sz w:val="20"/>
      <w:lang w:val="en-GB" w:eastAsia="ko-KR"/>
    </w:rPr>
  </w:style>
  <w:style w:type="character" w:customStyle="1" w:styleId="WW8Num3z0">
    <w:name w:val="WW8Num3z0"/>
    <w:rsid w:val="002B1DDE"/>
    <w:rPr>
      <w:rFonts w:ascii="Symbol" w:hAnsi="Symbol"/>
    </w:rPr>
  </w:style>
  <w:style w:type="paragraph" w:styleId="HTMLVorformatiert">
    <w:name w:val="HTML Preformatted"/>
    <w:basedOn w:val="Standard"/>
    <w:link w:val="HTMLVorformatiertZchn"/>
    <w:uiPriority w:val="99"/>
    <w:unhideWhenUsed/>
    <w:rsid w:val="002B1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es-ES" w:eastAsia="es-ES"/>
    </w:rPr>
  </w:style>
  <w:style w:type="character" w:customStyle="1" w:styleId="HTMLVorformatiertZchn">
    <w:name w:val="HTML Vorformatiert Zchn"/>
    <w:link w:val="HTMLVorformatiert"/>
    <w:uiPriority w:val="99"/>
    <w:rsid w:val="002B1DDE"/>
    <w:rPr>
      <w:rFonts w:ascii="Courier New" w:hAnsi="Courier New" w:cs="Courier New"/>
    </w:rPr>
  </w:style>
  <w:style w:type="character" w:styleId="Zeilennummer">
    <w:name w:val="line number"/>
    <w:basedOn w:val="Absatz-Standardschriftart"/>
    <w:rsid w:val="00DA0FBF"/>
  </w:style>
  <w:style w:type="paragraph" w:styleId="Zitat">
    <w:name w:val="Quote"/>
    <w:basedOn w:val="Standard"/>
    <w:next w:val="Standard"/>
    <w:link w:val="ZitatZchn"/>
    <w:uiPriority w:val="29"/>
    <w:qFormat/>
    <w:rsid w:val="007928AF"/>
    <w:pPr>
      <w:spacing w:line="240" w:lineRule="auto"/>
    </w:pPr>
    <w:rPr>
      <w:rFonts w:ascii="Arial Narrow" w:hAnsi="Arial Narrow"/>
      <w:i/>
      <w:iCs/>
      <w:color w:val="000000" w:themeColor="text1"/>
      <w:sz w:val="18"/>
      <w:szCs w:val="20"/>
      <w:lang w:eastAsia="de-DE"/>
    </w:rPr>
  </w:style>
  <w:style w:type="character" w:customStyle="1" w:styleId="ZitatZchn">
    <w:name w:val="Zitat Zchn"/>
    <w:basedOn w:val="Absatz-Standardschriftart"/>
    <w:link w:val="Zitat"/>
    <w:uiPriority w:val="29"/>
    <w:rsid w:val="007928AF"/>
    <w:rPr>
      <w:rFonts w:ascii="Arial Narrow" w:hAnsi="Arial Narrow"/>
      <w:i/>
      <w:iCs/>
      <w:color w:val="000000" w:themeColor="text1"/>
      <w:sz w:val="18"/>
      <w:lang w:val="de-DE" w:eastAsia="de-DE"/>
    </w:rPr>
  </w:style>
  <w:style w:type="character" w:styleId="Buchtitel">
    <w:name w:val="Book Title"/>
    <w:basedOn w:val="Absatz-Standardschriftart"/>
    <w:rsid w:val="00091975"/>
    <w:rPr>
      <w:b/>
      <w:bCs/>
      <w:smallCaps/>
      <w:spacing w:val="5"/>
    </w:rPr>
  </w:style>
  <w:style w:type="character" w:styleId="HTMLZitat">
    <w:name w:val="HTML Cite"/>
    <w:basedOn w:val="Absatz-Standardschriftart"/>
    <w:uiPriority w:val="99"/>
    <w:semiHidden/>
    <w:unhideWhenUsed/>
    <w:rsid w:val="0001287B"/>
    <w:rPr>
      <w:i/>
      <w:iCs/>
    </w:rPr>
  </w:style>
  <w:style w:type="character" w:customStyle="1" w:styleId="Bodytext2">
    <w:name w:val="Body text (2)_"/>
    <w:basedOn w:val="Absatz-Standardschriftart"/>
    <w:link w:val="Bodytext20"/>
    <w:rsid w:val="00175D3B"/>
    <w:rPr>
      <w:rFonts w:ascii="Arial Narrow" w:eastAsia="Arial Narrow" w:hAnsi="Arial Narrow" w:cs="Arial Narrow"/>
      <w:sz w:val="22"/>
      <w:szCs w:val="22"/>
      <w:shd w:val="clear" w:color="auto" w:fill="FFFFFF"/>
    </w:rPr>
  </w:style>
  <w:style w:type="paragraph" w:customStyle="1" w:styleId="Bodytext20">
    <w:name w:val="Body text (2)"/>
    <w:basedOn w:val="Standard"/>
    <w:link w:val="Bodytext2"/>
    <w:rsid w:val="00175D3B"/>
    <w:pPr>
      <w:widowControl w:val="0"/>
      <w:shd w:val="clear" w:color="auto" w:fill="FFFFFF"/>
      <w:spacing w:before="240" w:after="240" w:line="254" w:lineRule="exact"/>
      <w:ind w:hanging="720"/>
    </w:pPr>
    <w:rPr>
      <w:rFonts w:ascii="Arial Narrow" w:eastAsia="Arial Narrow" w:hAnsi="Arial Narrow" w:cs="Arial Narrow"/>
      <w:szCs w:val="22"/>
      <w:lang w:val="es-ES" w:eastAsia="es-ES"/>
    </w:rPr>
  </w:style>
  <w:style w:type="table" w:customStyle="1" w:styleId="TableGrid1">
    <w:name w:val="Table Grid1"/>
    <w:basedOn w:val="NormaleTabelle"/>
    <w:next w:val="Tabellenraster"/>
    <w:uiPriority w:val="59"/>
    <w:rsid w:val="00B37E59"/>
    <w:rPr>
      <w:rFonts w:ascii="Cambria" w:eastAsia="MS Mincho"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Standard"/>
    <w:qFormat/>
    <w:rsid w:val="00151788"/>
    <w:pPr>
      <w:numPr>
        <w:numId w:val="6"/>
      </w:numPr>
    </w:pPr>
  </w:style>
  <w:style w:type="paragraph" w:styleId="Inhaltsverzeichnisberschrift">
    <w:name w:val="TOC Heading"/>
    <w:basedOn w:val="berschrift1"/>
    <w:next w:val="Standard"/>
    <w:uiPriority w:val="39"/>
    <w:unhideWhenUsed/>
    <w:qFormat/>
    <w:rsid w:val="001F6C60"/>
    <w:pPr>
      <w:keepLines/>
      <w:pageBreakBefore w:val="0"/>
      <w:spacing w:before="480" w:after="0"/>
      <w:ind w:left="0" w:firstLine="0"/>
      <w:jc w:val="both"/>
      <w:outlineLvl w:val="9"/>
    </w:pPr>
    <w:rPr>
      <w:rFonts w:asciiTheme="majorHAnsi" w:eastAsiaTheme="majorEastAsia" w:hAnsiTheme="majorHAnsi" w:cstheme="majorBidi"/>
      <w:color w:val="365F91" w:themeColor="accent1" w:themeShade="BF"/>
      <w:kern w:val="0"/>
      <w:sz w:val="28"/>
      <w:szCs w:val="28"/>
    </w:rPr>
  </w:style>
  <w:style w:type="character" w:styleId="Fett">
    <w:name w:val="Strong"/>
    <w:basedOn w:val="Absatz-Standardschriftart"/>
    <w:uiPriority w:val="22"/>
    <w:qFormat/>
    <w:rsid w:val="00AC2158"/>
    <w:rPr>
      <w:b/>
      <w:bCs/>
    </w:rPr>
  </w:style>
  <w:style w:type="character" w:customStyle="1" w:styleId="NichtaufgelsteErwhnung1">
    <w:name w:val="Nicht aufgelöste Erwähnung1"/>
    <w:basedOn w:val="Absatz-Standardschriftart"/>
    <w:rsid w:val="00AC2158"/>
    <w:rPr>
      <w:color w:val="808080"/>
      <w:shd w:val="clear" w:color="auto" w:fill="E6E6E6"/>
    </w:rPr>
  </w:style>
  <w:style w:type="character" w:customStyle="1" w:styleId="ListenabsatzZchn">
    <w:name w:val="Listenabsatz Zchn"/>
    <w:aliases w:val="Citation List Zchn,Enumeración 2 Zchn,Numbered Para 1 Zchn,Dot pt Zchn,No Spacing1 Zchn,List Paragraph Char Char Char Zchn,Indicator Text Zchn,Bullet 1 Zchn,List Paragraph1 Zchn,Bullet Points Zchn,MAIN CONTENT Zchn,Report Para Zchn"/>
    <w:link w:val="Listenabsatz"/>
    <w:uiPriority w:val="34"/>
    <w:qFormat/>
    <w:locked/>
    <w:rsid w:val="005504B5"/>
    <w:rPr>
      <w:rFonts w:ascii="Arial" w:hAnsi="Arial"/>
      <w:sz w:val="22"/>
      <w:szCs w:val="24"/>
      <w:lang w:val="en-US" w:eastAsia="en-US"/>
    </w:rPr>
  </w:style>
  <w:style w:type="paragraph" w:styleId="Verzeichnis4">
    <w:name w:val="toc 4"/>
    <w:basedOn w:val="Standard"/>
    <w:next w:val="Standard"/>
    <w:autoRedefine/>
    <w:semiHidden/>
    <w:unhideWhenUsed/>
    <w:rsid w:val="00D623D5"/>
    <w:pPr>
      <w:ind w:left="660"/>
      <w:jc w:val="left"/>
    </w:pPr>
    <w:rPr>
      <w:rFonts w:asciiTheme="minorHAnsi" w:hAnsiTheme="minorHAnsi" w:cstheme="minorHAnsi"/>
      <w:sz w:val="20"/>
      <w:szCs w:val="20"/>
    </w:rPr>
  </w:style>
  <w:style w:type="paragraph" w:styleId="Verzeichnis5">
    <w:name w:val="toc 5"/>
    <w:basedOn w:val="Standard"/>
    <w:next w:val="Standard"/>
    <w:autoRedefine/>
    <w:semiHidden/>
    <w:unhideWhenUsed/>
    <w:rsid w:val="00D623D5"/>
    <w:pPr>
      <w:ind w:left="880"/>
      <w:jc w:val="left"/>
    </w:pPr>
    <w:rPr>
      <w:rFonts w:asciiTheme="minorHAnsi" w:hAnsiTheme="minorHAnsi" w:cstheme="minorHAnsi"/>
      <w:sz w:val="20"/>
      <w:szCs w:val="20"/>
    </w:rPr>
  </w:style>
  <w:style w:type="paragraph" w:styleId="Verzeichnis6">
    <w:name w:val="toc 6"/>
    <w:basedOn w:val="Standard"/>
    <w:next w:val="Standard"/>
    <w:autoRedefine/>
    <w:semiHidden/>
    <w:unhideWhenUsed/>
    <w:rsid w:val="00D623D5"/>
    <w:pPr>
      <w:ind w:left="1100"/>
      <w:jc w:val="left"/>
    </w:pPr>
    <w:rPr>
      <w:rFonts w:asciiTheme="minorHAnsi" w:hAnsiTheme="minorHAnsi" w:cstheme="minorHAnsi"/>
      <w:sz w:val="20"/>
      <w:szCs w:val="20"/>
    </w:rPr>
  </w:style>
  <w:style w:type="paragraph" w:styleId="Verzeichnis7">
    <w:name w:val="toc 7"/>
    <w:basedOn w:val="Standard"/>
    <w:next w:val="Standard"/>
    <w:autoRedefine/>
    <w:semiHidden/>
    <w:unhideWhenUsed/>
    <w:rsid w:val="00D623D5"/>
    <w:pPr>
      <w:ind w:left="1320"/>
      <w:jc w:val="left"/>
    </w:pPr>
    <w:rPr>
      <w:rFonts w:asciiTheme="minorHAnsi" w:hAnsiTheme="minorHAnsi" w:cstheme="minorHAnsi"/>
      <w:sz w:val="20"/>
      <w:szCs w:val="20"/>
    </w:rPr>
  </w:style>
  <w:style w:type="paragraph" w:styleId="Verzeichnis8">
    <w:name w:val="toc 8"/>
    <w:basedOn w:val="Standard"/>
    <w:next w:val="Standard"/>
    <w:autoRedefine/>
    <w:semiHidden/>
    <w:unhideWhenUsed/>
    <w:rsid w:val="00D623D5"/>
    <w:pPr>
      <w:ind w:left="1540"/>
      <w:jc w:val="left"/>
    </w:pPr>
    <w:rPr>
      <w:rFonts w:asciiTheme="minorHAnsi" w:hAnsiTheme="minorHAnsi" w:cstheme="minorHAnsi"/>
      <w:sz w:val="20"/>
      <w:szCs w:val="20"/>
    </w:rPr>
  </w:style>
  <w:style w:type="paragraph" w:styleId="Verzeichnis9">
    <w:name w:val="toc 9"/>
    <w:basedOn w:val="Standard"/>
    <w:next w:val="Standard"/>
    <w:autoRedefine/>
    <w:semiHidden/>
    <w:unhideWhenUsed/>
    <w:rsid w:val="00D623D5"/>
    <w:pPr>
      <w:ind w:left="1760"/>
      <w:jc w:val="left"/>
    </w:pPr>
    <w:rPr>
      <w:rFonts w:asciiTheme="minorHAnsi" w:hAnsiTheme="minorHAnsi" w:cstheme="minorHAnsi"/>
      <w:sz w:val="20"/>
      <w:szCs w:val="20"/>
    </w:rPr>
  </w:style>
  <w:style w:type="paragraph" w:customStyle="1" w:styleId="default0">
    <w:name w:val="default"/>
    <w:basedOn w:val="Standard"/>
    <w:rsid w:val="00A906B5"/>
    <w:pPr>
      <w:spacing w:before="100" w:beforeAutospacing="1" w:after="100" w:afterAutospacing="1" w:line="240" w:lineRule="auto"/>
      <w:jc w:val="left"/>
    </w:pPr>
    <w:rPr>
      <w:rFonts w:ascii="Times New Roman" w:hAnsi="Times New Roman"/>
      <w:lang w:eastAsia="en-GB"/>
    </w:rPr>
  </w:style>
  <w:style w:type="character" w:customStyle="1" w:styleId="apple-converted-space">
    <w:name w:val="apple-converted-space"/>
    <w:basedOn w:val="Absatz-Standardschriftart"/>
    <w:rsid w:val="00A906B5"/>
  </w:style>
  <w:style w:type="table" w:customStyle="1" w:styleId="a">
    <w:basedOn w:val="TableNormal3"/>
    <w:pPr>
      <w:spacing w:line="26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pPr>
      <w:spacing w:line="260" w:lineRule="auto"/>
    </w:pPr>
    <w:rPr>
      <w:rFonts w:ascii="Cambria" w:eastAsia="Cambria" w:hAnsi="Cambria" w:cs="Cambria"/>
    </w:rPr>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pPr>
      <w:spacing w:line="260" w:lineRule="auto"/>
    </w:pPr>
    <w:rPr>
      <w:rFonts w:ascii="Cambria" w:eastAsia="Cambria" w:hAnsi="Cambria" w:cs="Cambria"/>
    </w:rPr>
    <w:tblPr>
      <w:tblStyleRowBandSize w:val="1"/>
      <w:tblStyleColBandSize w:val="1"/>
      <w:tblCellMar>
        <w:left w:w="115" w:type="dxa"/>
        <w:right w:w="115" w:type="dxa"/>
      </w:tblCellMar>
    </w:tblPr>
  </w:style>
  <w:style w:type="table" w:customStyle="1" w:styleId="a6">
    <w:basedOn w:val="TableNormal3"/>
    <w:pPr>
      <w:spacing w:line="260" w:lineRule="auto"/>
    </w:pPr>
    <w:rPr>
      <w:rFonts w:ascii="Cambria" w:eastAsia="Cambria" w:hAnsi="Cambria" w:cs="Cambria"/>
    </w:rPr>
    <w:tblPr>
      <w:tblStyleRowBandSize w:val="1"/>
      <w:tblStyleColBandSize w:val="1"/>
      <w:tblCellMar>
        <w:left w:w="115" w:type="dxa"/>
        <w:right w:w="115" w:type="dxa"/>
      </w:tblCellMar>
    </w:tblPr>
  </w:style>
  <w:style w:type="table" w:customStyle="1" w:styleId="a7">
    <w:basedOn w:val="TableNormal2"/>
    <w:pPr>
      <w:spacing w:line="260" w:lineRule="auto"/>
    </w:pPr>
    <w:rPr>
      <w:rFonts w:ascii="Cambria" w:eastAsia="Cambria" w:hAnsi="Cambria" w:cs="Cambria"/>
    </w:rPr>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character" w:customStyle="1" w:styleId="TitelZchn">
    <w:name w:val="Titel Zchn"/>
    <w:basedOn w:val="Absatz-Standardschriftart"/>
    <w:link w:val="Titel"/>
    <w:uiPriority w:val="10"/>
    <w:rsid w:val="00B74DA1"/>
    <w:rPr>
      <w:b/>
      <w:bCs/>
      <w:kern w:val="28"/>
      <w:sz w:val="36"/>
      <w:szCs w:val="36"/>
      <w:lang w:eastAsia="en-US"/>
    </w:rPr>
  </w:style>
  <w:style w:type="character" w:customStyle="1" w:styleId="berschrift2Zchn">
    <w:name w:val="Überschrift 2 Zchn"/>
    <w:basedOn w:val="Absatz-Standardschriftart"/>
    <w:link w:val="berschrift2"/>
    <w:uiPriority w:val="9"/>
    <w:rsid w:val="001B401C"/>
    <w:rPr>
      <w:rFonts w:ascii="Verdana" w:hAnsi="Verdana"/>
      <w:b/>
      <w:bCs/>
      <w:iCs/>
      <w:sz w:val="28"/>
      <w:szCs w:val="28"/>
      <w:lang w:eastAsia="en-US"/>
    </w:rPr>
  </w:style>
  <w:style w:type="table" w:customStyle="1" w:styleId="a9">
    <w:basedOn w:val="TableNormal10"/>
    <w:pPr>
      <w:spacing w:line="260" w:lineRule="auto"/>
    </w:pPr>
    <w:rPr>
      <w:rFonts w:ascii="Cambria" w:eastAsia="Cambria" w:hAnsi="Cambria" w:cs="Cambria"/>
    </w:rPr>
    <w:tblPr>
      <w:tblStyleRowBandSize w:val="1"/>
      <w:tblStyleColBandSize w:val="1"/>
      <w:tblCellMar>
        <w:left w:w="115" w:type="dxa"/>
        <w:right w:w="115" w:type="dxa"/>
      </w:tblCellMar>
    </w:tblPr>
  </w:style>
  <w:style w:type="table" w:customStyle="1" w:styleId="aa">
    <w:basedOn w:val="TableNormal10"/>
    <w:pPr>
      <w:spacing w:line="260" w:lineRule="auto"/>
    </w:pPr>
    <w:rPr>
      <w:rFonts w:ascii="Cambria" w:eastAsia="Cambria" w:hAnsi="Cambria" w:cs="Cambria"/>
    </w:rPr>
    <w:tblPr>
      <w:tblStyleRowBandSize w:val="1"/>
      <w:tblStyleColBandSize w:val="1"/>
      <w:tblCellMar>
        <w:left w:w="115" w:type="dxa"/>
        <w:right w:w="115" w:type="dxa"/>
      </w:tblCellMar>
    </w:tblPr>
  </w:style>
  <w:style w:type="paragraph" w:customStyle="1" w:styleId="HeadingforAbbbreviations">
    <w:name w:val="Heading for Abbbreviations"/>
    <w:basedOn w:val="berschrift1"/>
    <w:link w:val="HeadingforAbbbreviationsZchn"/>
    <w:qFormat/>
    <w:rsid w:val="00E92F68"/>
    <w:pPr>
      <w:numPr>
        <w:numId w:val="0"/>
      </w:numPr>
    </w:pPr>
  </w:style>
  <w:style w:type="character" w:customStyle="1" w:styleId="HeadingforAbbbreviationsZchn">
    <w:name w:val="Heading for Abbbreviations Zchn"/>
    <w:basedOn w:val="berschrift1Zchn"/>
    <w:link w:val="HeadingforAbbbreviations"/>
    <w:rsid w:val="00E92F68"/>
    <w:rPr>
      <w:rFonts w:ascii="Verdana" w:hAnsi="Verdana"/>
      <w:b/>
      <w:bCs/>
      <w:color w:val="404040" w:themeColor="text1" w:themeTint="BF"/>
      <w:kern w:val="32"/>
      <w:sz w:val="32"/>
      <w:szCs w:val="32"/>
      <w:lang w:eastAsia="en-US"/>
    </w:rPr>
  </w:style>
  <w:style w:type="table" w:customStyle="1" w:styleId="Tabellenraster1">
    <w:name w:val="Tabellenraster1"/>
    <w:basedOn w:val="NormaleTabelle"/>
    <w:next w:val="Tabellenraster"/>
    <w:uiPriority w:val="59"/>
    <w:rsid w:val="00DB369E"/>
    <w:pPr>
      <w:spacing w:line="2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DB369E"/>
    <w:pPr>
      <w:spacing w:line="2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DB369E"/>
    <w:pPr>
      <w:spacing w:line="240" w:lineRule="auto"/>
    </w:pPr>
    <w:rPr>
      <w:lang w:eastAsia="en-US"/>
    </w:rPr>
  </w:style>
  <w:style w:type="table" w:customStyle="1" w:styleId="ab">
    <w:basedOn w:val="NormaleTabelle"/>
    <w:pPr>
      <w:spacing w:line="260" w:lineRule="auto"/>
    </w:pPr>
    <w:rPr>
      <w:rFonts w:ascii="Cambria" w:eastAsia="Cambria" w:hAnsi="Cambria" w:cs="Cambria"/>
    </w:rPr>
    <w:tblPr>
      <w:tblStyleRowBandSize w:val="1"/>
      <w:tblStyleColBandSize w:val="1"/>
    </w:tblPr>
  </w:style>
  <w:style w:type="table" w:customStyle="1" w:styleId="ac">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d">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e">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0">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1">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2">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3">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4">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5">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6">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7">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8">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9">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a">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b">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c">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d">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e">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0">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NichtaufgelsteErwhnung">
    <w:name w:val="Unresolved Mention"/>
    <w:basedOn w:val="Absatz-Standardschriftart"/>
    <w:uiPriority w:val="99"/>
    <w:semiHidden/>
    <w:unhideWhenUsed/>
    <w:rsid w:val="00B84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igi-ready.eu/node/107" TargetMode="External"/><Relationship Id="rId26" Type="http://schemas.openxmlformats.org/officeDocument/2006/relationships/hyperlink" Target="https://digi-ready.eu/node/116" TargetMode="External"/><Relationship Id="rId39" Type="http://schemas.openxmlformats.org/officeDocument/2006/relationships/hyperlink" Target="https://digi-ready.eu/node/127" TargetMode="External"/><Relationship Id="rId21" Type="http://schemas.openxmlformats.org/officeDocument/2006/relationships/hyperlink" Target="https://digi-ready.eu/node/110" TargetMode="External"/><Relationship Id="rId34" Type="http://schemas.openxmlformats.org/officeDocument/2006/relationships/hyperlink" Target="https://digi-ready.eu/node/122" TargetMode="External"/><Relationship Id="rId42" Type="http://schemas.openxmlformats.org/officeDocument/2006/relationships/hyperlink" Target="https://digi-ready.eu/node/130" TargetMode="External"/><Relationship Id="rId47" Type="http://schemas.openxmlformats.org/officeDocument/2006/relationships/hyperlink" Target="https://digi-ready.eu/node/135" TargetMode="External"/><Relationship Id="rId50" Type="http://schemas.openxmlformats.org/officeDocument/2006/relationships/hyperlink" Target="https://digi-ready.eu/node/138" TargetMode="External"/><Relationship Id="rId55" Type="http://schemas.openxmlformats.org/officeDocument/2006/relationships/hyperlink" Target="https://digi-ready.eu/node/143" TargetMode="External"/><Relationship Id="rId63" Type="http://schemas.openxmlformats.org/officeDocument/2006/relationships/hyperlink" Target="https://www.formazionesumisura.it/foryou/" TargetMode="External"/><Relationship Id="rId68" Type="http://schemas.openxmlformats.org/officeDocument/2006/relationships/footer" Target="footer1.xml"/><Relationship Id="rId76" Type="http://schemas.openxmlformats.org/officeDocument/2006/relationships/image" Target="media/image26.png"/><Relationship Id="rId7" Type="http://schemas.openxmlformats.org/officeDocument/2006/relationships/styles" Target="styles.xml"/><Relationship Id="rId71"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hyperlink" Target="https://digi-ready.eu/node/106" TargetMode="External"/><Relationship Id="rId29" Type="http://schemas.openxmlformats.org/officeDocument/2006/relationships/hyperlink" Target="https://digi-ready.eu/node/118" TargetMode="External"/><Relationship Id="rId11" Type="http://schemas.openxmlformats.org/officeDocument/2006/relationships/endnotes" Target="endnotes.xml"/><Relationship Id="rId24" Type="http://schemas.openxmlformats.org/officeDocument/2006/relationships/hyperlink" Target="https://digi-ready.eu/node/113" TargetMode="External"/><Relationship Id="rId32" Type="http://schemas.openxmlformats.org/officeDocument/2006/relationships/hyperlink" Target="https://digi-ready.eu/node/121" TargetMode="External"/><Relationship Id="rId37" Type="http://schemas.openxmlformats.org/officeDocument/2006/relationships/hyperlink" Target="https://digi-ready.eu/node/125" TargetMode="External"/><Relationship Id="rId40" Type="http://schemas.openxmlformats.org/officeDocument/2006/relationships/hyperlink" Target="https://digi-ready.eu/node/128" TargetMode="External"/><Relationship Id="rId45" Type="http://schemas.openxmlformats.org/officeDocument/2006/relationships/hyperlink" Target="https://digi-ready.eu/node/133" TargetMode="External"/><Relationship Id="rId53" Type="http://schemas.openxmlformats.org/officeDocument/2006/relationships/hyperlink" Target="https://digi-ready.eu/node/141" TargetMode="External"/><Relationship Id="rId58" Type="http://schemas.openxmlformats.org/officeDocument/2006/relationships/hyperlink" Target="https://digivet-project.eu/" TargetMode="External"/><Relationship Id="rId66" Type="http://schemas.openxmlformats.org/officeDocument/2006/relationships/hyperlink" Target="https://ausilididattici.indire.it/" TargetMode="External"/><Relationship Id="rId74" Type="http://schemas.openxmlformats.org/officeDocument/2006/relationships/footer" Target="footer3.xml"/><Relationship Id="rId79"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hyperlink" Target="https://www.istruzione.it/inclusione-e-nuovo-pei/" TargetMode="External"/><Relationship Id="rId10" Type="http://schemas.openxmlformats.org/officeDocument/2006/relationships/footnotes" Target="footnotes.xml"/><Relationship Id="rId19" Type="http://schemas.openxmlformats.org/officeDocument/2006/relationships/hyperlink" Target="https://digi-ready.eu/node/108" TargetMode="External"/><Relationship Id="rId31" Type="http://schemas.openxmlformats.org/officeDocument/2006/relationships/hyperlink" Target="https://digi-ready.eu/node/120" TargetMode="External"/><Relationship Id="rId44" Type="http://schemas.openxmlformats.org/officeDocument/2006/relationships/hyperlink" Target="https://digi-ready.eu/node/132" TargetMode="External"/><Relationship Id="rId52" Type="http://schemas.openxmlformats.org/officeDocument/2006/relationships/hyperlink" Target="https://digi-ready.eu/node/140" TargetMode="External"/><Relationship Id="rId60" Type="http://schemas.openxmlformats.org/officeDocument/2006/relationships/hyperlink" Target="https://www.miur.gov.it/documents/20182/187572/Linee+guida+per+il+diritto+allo+studio+degli+alunni+e+degli+studenti+con+disturbi+specifici+di+apprendimento.pdf/663faecd-cd6a-4fe0-84f8-6e716b45b37e?version=1.0&amp;t=1495447020459" TargetMode="External"/><Relationship Id="rId65" Type="http://schemas.openxmlformats.org/officeDocument/2006/relationships/hyperlink" Target="https://pnrr.istruzione.it/" TargetMode="External"/><Relationship Id="rId73" Type="http://schemas.openxmlformats.org/officeDocument/2006/relationships/image" Target="media/image17.jp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yperlink" Target="https://digi-ready.eu/node/111" TargetMode="External"/><Relationship Id="rId27" Type="http://schemas.openxmlformats.org/officeDocument/2006/relationships/hyperlink" Target="https://digi-ready.eu/node/115" TargetMode="External"/><Relationship Id="rId30" Type="http://schemas.openxmlformats.org/officeDocument/2006/relationships/hyperlink" Target="https://digi-ready.eu/node/119" TargetMode="External"/><Relationship Id="rId35" Type="http://schemas.openxmlformats.org/officeDocument/2006/relationships/hyperlink" Target="https://digi-ready.eu/node/123" TargetMode="External"/><Relationship Id="rId43" Type="http://schemas.openxmlformats.org/officeDocument/2006/relationships/hyperlink" Target="https://digi-ready.eu/node/131" TargetMode="External"/><Relationship Id="rId48" Type="http://schemas.openxmlformats.org/officeDocument/2006/relationships/hyperlink" Target="https://digi-ready.eu/node/136" TargetMode="External"/><Relationship Id="rId56" Type="http://schemas.openxmlformats.org/officeDocument/2006/relationships/hyperlink" Target="https://www.agid.gov.it/" TargetMode="External"/><Relationship Id="rId64" Type="http://schemas.openxmlformats.org/officeDocument/2006/relationships/hyperlink" Target="https://www.educazionedigitale.it/" TargetMode="External"/><Relationship Id="rId69" Type="http://schemas.openxmlformats.org/officeDocument/2006/relationships/header" Target="header2.xml"/><Relationship Id="rId77" Type="http://schemas.openxmlformats.org/officeDocument/2006/relationships/image" Target="media/image27.png"/><Relationship Id="rId8" Type="http://schemas.openxmlformats.org/officeDocument/2006/relationships/settings" Target="settings.xml"/><Relationship Id="rId51" Type="http://schemas.openxmlformats.org/officeDocument/2006/relationships/hyperlink" Target="https://digi-ready.eu/node/139" TargetMode="External"/><Relationship Id="rId72" Type="http://schemas.openxmlformats.org/officeDocument/2006/relationships/image" Target="media/image16.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igi-ready.eu/node/106" TargetMode="External"/><Relationship Id="rId25" Type="http://schemas.openxmlformats.org/officeDocument/2006/relationships/hyperlink" Target="https://digi-ready.eu/node/114" TargetMode="External"/><Relationship Id="rId33" Type="http://schemas.openxmlformats.org/officeDocument/2006/relationships/hyperlink" Target="https://digi-ready.eu/node/121" TargetMode="External"/><Relationship Id="rId38" Type="http://schemas.openxmlformats.org/officeDocument/2006/relationships/hyperlink" Target="https://digi-ready.eu/node/126" TargetMode="External"/><Relationship Id="rId46" Type="http://schemas.openxmlformats.org/officeDocument/2006/relationships/hyperlink" Target="https://digi-ready.eu/node/134" TargetMode="External"/><Relationship Id="rId59" Type="http://schemas.openxmlformats.org/officeDocument/2006/relationships/hyperlink" Target="https://www.miur.gov.it/scuola-digitale" TargetMode="External"/><Relationship Id="rId67" Type="http://schemas.openxmlformats.org/officeDocument/2006/relationships/header" Target="header1.xml"/><Relationship Id="rId20" Type="http://schemas.openxmlformats.org/officeDocument/2006/relationships/hyperlink" Target="https://digi-ready.eu/node/109" TargetMode="External"/><Relationship Id="rId41" Type="http://schemas.openxmlformats.org/officeDocument/2006/relationships/hyperlink" Target="https://digi-ready.eu/node/129" TargetMode="External"/><Relationship Id="rId54" Type="http://schemas.openxmlformats.org/officeDocument/2006/relationships/hyperlink" Target="https://digi-ready.eu/node/142" TargetMode="External"/><Relationship Id="rId62" Type="http://schemas.openxmlformats.org/officeDocument/2006/relationships/hyperlink" Target="https://inclusione.indire.it/" TargetMode="External"/><Relationship Id="rId70" Type="http://schemas.openxmlformats.org/officeDocument/2006/relationships/footer" Target="footer2.xml"/><Relationship Id="rId75" Type="http://schemas.openxmlformats.org/officeDocument/2006/relationships/hyperlink" Target="https://www.memedia-project.e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igi-ready.eu/node/112" TargetMode="External"/><Relationship Id="rId28" Type="http://schemas.openxmlformats.org/officeDocument/2006/relationships/hyperlink" Target="https://digi-ready.eu/node/117" TargetMode="External"/><Relationship Id="rId36" Type="http://schemas.openxmlformats.org/officeDocument/2006/relationships/hyperlink" Target="https://digi-ready.eu/node/124" TargetMode="External"/><Relationship Id="rId49" Type="http://schemas.openxmlformats.org/officeDocument/2006/relationships/hyperlink" Target="https://digi-ready.eu/node/137" TargetMode="External"/><Relationship Id="rId57" Type="http://schemas.openxmlformats.org/officeDocument/2006/relationships/hyperlink" Target="https://www.miur.gov.it/"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gif"/><Relationship Id="rId3" Type="http://schemas.openxmlformats.org/officeDocument/2006/relationships/image" Target="media/image8.png"/><Relationship Id="rId7"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0.png"/><Relationship Id="rId5" Type="http://schemas.openxmlformats.org/officeDocument/2006/relationships/image" Target="media/image5.png"/><Relationship Id="rId4" Type="http://schemas.openxmlformats.org/officeDocument/2006/relationships/image" Target="media/image9.png"/><Relationship Id="rId9" Type="http://schemas.openxmlformats.org/officeDocument/2006/relationships/image" Target="media/image13.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5.png"/><Relationship Id="rId2" Type="http://schemas.openxmlformats.org/officeDocument/2006/relationships/image" Target="media/image12.gif"/><Relationship Id="rId1" Type="http://schemas.openxmlformats.org/officeDocument/2006/relationships/image" Target="media/image13.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1.png"/></Relationships>
</file>

<file path=word/_rels/footer3.xml.rels><?xml version="1.0" encoding="UTF-8" standalone="yes"?>
<Relationships xmlns="http://schemas.openxmlformats.org/package/2006/relationships"><Relationship Id="rId8" Type="http://schemas.openxmlformats.org/officeDocument/2006/relationships/image" Target="media/image24.PNG"/><Relationship Id="rId13" Type="http://schemas.openxmlformats.org/officeDocument/2006/relationships/image" Target="media/image5.png"/><Relationship Id="rId3" Type="http://schemas.openxmlformats.org/officeDocument/2006/relationships/image" Target="media/image19.png"/><Relationship Id="rId7" Type="http://schemas.openxmlformats.org/officeDocument/2006/relationships/image" Target="media/image23.PNG"/><Relationship Id="rId12" Type="http://schemas.openxmlformats.org/officeDocument/2006/relationships/image" Target="media/image10.png"/><Relationship Id="rId17" Type="http://schemas.openxmlformats.org/officeDocument/2006/relationships/image" Target="media/image6.png"/><Relationship Id="rId2" Type="http://schemas.openxmlformats.org/officeDocument/2006/relationships/image" Target="media/image12.gif"/><Relationship Id="rId16" Type="http://schemas.openxmlformats.org/officeDocument/2006/relationships/image" Target="media/image7.png"/><Relationship Id="rId1" Type="http://schemas.openxmlformats.org/officeDocument/2006/relationships/image" Target="media/image18.png"/><Relationship Id="rId6" Type="http://schemas.openxmlformats.org/officeDocument/2006/relationships/image" Target="media/image22.png"/><Relationship Id="rId11" Type="http://schemas.openxmlformats.org/officeDocument/2006/relationships/image" Target="media/image11.png"/><Relationship Id="rId5" Type="http://schemas.openxmlformats.org/officeDocument/2006/relationships/image" Target="media/image21.PNG"/><Relationship Id="rId1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20.PNG"/><Relationship Id="rId9" Type="http://schemas.openxmlformats.org/officeDocument/2006/relationships/image" Target="media/image25.PNG"/><Relationship Id="rId14" Type="http://schemas.openxmlformats.org/officeDocument/2006/relationships/image" Target="media/image9.png"/></Relationships>
</file>

<file path=word/_rels/footer4.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5.png"/><Relationship Id="rId7" Type="http://schemas.openxmlformats.org/officeDocument/2006/relationships/image" Target="media/image12.gif"/><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6.png"/><Relationship Id="rId5" Type="http://schemas.openxmlformats.org/officeDocument/2006/relationships/image" Target="media/image7.png"/><Relationship Id="rId4" Type="http://schemas.openxmlformats.org/officeDocument/2006/relationships/image" Target="media/image10.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452e124-414f-43b5-95c5-c26bccd95c78" xsi:nil="true"/>
    <lcf76f155ced4ddcb4097134ff3c332f xmlns="f01d69cd-d2ad-4025-b6f6-3f2f286f124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Ms4BAjhhxS/vcXuSf47D0+Ej2w==">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</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C39F34A5EE45C449B4D58EE7D32228EF" ma:contentTypeVersion="17" ma:contentTypeDescription="Creare un nuovo documento." ma:contentTypeScope="" ma:versionID="bd9401646f2817cce400c28dc0ae3c5c">
  <xsd:schema xmlns:xsd="http://www.w3.org/2001/XMLSchema" xmlns:xs="http://www.w3.org/2001/XMLSchema" xmlns:p="http://schemas.microsoft.com/office/2006/metadata/properties" xmlns:ns2="f01d69cd-d2ad-4025-b6f6-3f2f286f1242" xmlns:ns3="b452e124-414f-43b5-95c5-c26bccd95c78" targetNamespace="http://schemas.microsoft.com/office/2006/metadata/properties" ma:root="true" ma:fieldsID="5f5016faf1292facfa60f04ef417b721" ns2:_="" ns3:_="">
    <xsd:import namespace="f01d69cd-d2ad-4025-b6f6-3f2f286f1242"/>
    <xsd:import namespace="b452e124-414f-43b5-95c5-c26bccd95c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d69cd-d2ad-4025-b6f6-3f2f286f12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ab2f9bf3-352c-429c-8c8a-c79617968e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52e124-414f-43b5-95c5-c26bccd95c78"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fa1b39de-36f0-4ef7-8130-bf20dda4bee0}" ma:internalName="TaxCatchAll" ma:showField="CatchAllData" ma:web="b452e124-414f-43b5-95c5-c26bccd95c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8ED51-6C56-4045-B3BF-1375D3B0C958}">
  <ds:schemaRefs>
    <ds:schemaRef ds:uri="http://schemas.microsoft.com/office/infopath/2007/PartnerControls"/>
    <ds:schemaRef ds:uri="http://purl.org/dc/terms/"/>
    <ds:schemaRef ds:uri="http://schemas.microsoft.com/office/2006/documentManagement/types"/>
    <ds:schemaRef ds:uri="f01d69cd-d2ad-4025-b6f6-3f2f286f1242"/>
    <ds:schemaRef ds:uri="http://purl.org/dc/elements/1.1/"/>
    <ds:schemaRef ds:uri="http://schemas.microsoft.com/office/2006/metadata/properties"/>
    <ds:schemaRef ds:uri="http://schemas.openxmlformats.org/package/2006/metadata/core-properties"/>
    <ds:schemaRef ds:uri="b452e124-414f-43b5-95c5-c26bccd95c78"/>
    <ds:schemaRef ds:uri="http://www.w3.org/XML/1998/namespace"/>
    <ds:schemaRef ds:uri="http://purl.org/dc/dcmitype/"/>
  </ds:schemaRefs>
</ds:datastoreItem>
</file>

<file path=customXml/itemProps2.xml><?xml version="1.0" encoding="utf-8"?>
<ds:datastoreItem xmlns:ds="http://schemas.openxmlformats.org/officeDocument/2006/customXml" ds:itemID="{7A3E0418-77B1-4E08-8069-4556E81893C6}">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1A154AB-C3C8-49FB-8E31-A3BE3A90D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d69cd-d2ad-4025-b6f6-3f2f286f1242"/>
    <ds:schemaRef ds:uri="b452e124-414f-43b5-95c5-c26bccd95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586973B-6C01-4CBF-8D49-9464C489B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11399</Words>
  <Characters>64975</Characters>
  <Application>Microsoft Office Word</Application>
  <DocSecurity>8</DocSecurity>
  <Lines>541</Lines>
  <Paragraphs>152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76222</CharactersWithSpaces>
  <SharedDoc>false</SharedDoc>
  <HLinks>
    <vt:vector size="684" baseType="variant">
      <vt:variant>
        <vt:i4>2883630</vt:i4>
      </vt:variant>
      <vt:variant>
        <vt:i4>528</vt:i4>
      </vt:variant>
      <vt:variant>
        <vt:i4>0</vt:i4>
      </vt:variant>
      <vt:variant>
        <vt:i4>5</vt:i4>
      </vt:variant>
      <vt:variant>
        <vt:lpwstr>https://www.memedia-project.eu/</vt:lpwstr>
      </vt:variant>
      <vt:variant>
        <vt:lpwstr/>
      </vt:variant>
      <vt:variant>
        <vt:i4>7405679</vt:i4>
      </vt:variant>
      <vt:variant>
        <vt:i4>525</vt:i4>
      </vt:variant>
      <vt:variant>
        <vt:i4>0</vt:i4>
      </vt:variant>
      <vt:variant>
        <vt:i4>5</vt:i4>
      </vt:variant>
      <vt:variant>
        <vt:lpwstr>https://ausilididattici.indire.it/</vt:lpwstr>
      </vt:variant>
      <vt:variant>
        <vt:lpwstr/>
      </vt:variant>
      <vt:variant>
        <vt:i4>3670132</vt:i4>
      </vt:variant>
      <vt:variant>
        <vt:i4>522</vt:i4>
      </vt:variant>
      <vt:variant>
        <vt:i4>0</vt:i4>
      </vt:variant>
      <vt:variant>
        <vt:i4>5</vt:i4>
      </vt:variant>
      <vt:variant>
        <vt:lpwstr>https://pnrr.istruzione.it/</vt:lpwstr>
      </vt:variant>
      <vt:variant>
        <vt:lpwstr/>
      </vt:variant>
      <vt:variant>
        <vt:i4>8192119</vt:i4>
      </vt:variant>
      <vt:variant>
        <vt:i4>519</vt:i4>
      </vt:variant>
      <vt:variant>
        <vt:i4>0</vt:i4>
      </vt:variant>
      <vt:variant>
        <vt:i4>5</vt:i4>
      </vt:variant>
      <vt:variant>
        <vt:lpwstr>https://www.educazionedigitale.it/</vt:lpwstr>
      </vt:variant>
      <vt:variant>
        <vt:lpwstr/>
      </vt:variant>
      <vt:variant>
        <vt:i4>1507340</vt:i4>
      </vt:variant>
      <vt:variant>
        <vt:i4>516</vt:i4>
      </vt:variant>
      <vt:variant>
        <vt:i4>0</vt:i4>
      </vt:variant>
      <vt:variant>
        <vt:i4>5</vt:i4>
      </vt:variant>
      <vt:variant>
        <vt:lpwstr>https://www.formazionesumisura.it/foryou/</vt:lpwstr>
      </vt:variant>
      <vt:variant>
        <vt:lpwstr/>
      </vt:variant>
      <vt:variant>
        <vt:i4>5177373</vt:i4>
      </vt:variant>
      <vt:variant>
        <vt:i4>513</vt:i4>
      </vt:variant>
      <vt:variant>
        <vt:i4>0</vt:i4>
      </vt:variant>
      <vt:variant>
        <vt:i4>5</vt:i4>
      </vt:variant>
      <vt:variant>
        <vt:lpwstr>https://inclusione.indire.it/</vt:lpwstr>
      </vt:variant>
      <vt:variant>
        <vt:lpwstr/>
      </vt:variant>
      <vt:variant>
        <vt:i4>1441862</vt:i4>
      </vt:variant>
      <vt:variant>
        <vt:i4>510</vt:i4>
      </vt:variant>
      <vt:variant>
        <vt:i4>0</vt:i4>
      </vt:variant>
      <vt:variant>
        <vt:i4>5</vt:i4>
      </vt:variant>
      <vt:variant>
        <vt:lpwstr>https://www.istruzione.it/inclusione-e-nuovo-pei/</vt:lpwstr>
      </vt:variant>
      <vt:variant>
        <vt:lpwstr/>
      </vt:variant>
      <vt:variant>
        <vt:i4>655370</vt:i4>
      </vt:variant>
      <vt:variant>
        <vt:i4>507</vt:i4>
      </vt:variant>
      <vt:variant>
        <vt:i4>0</vt:i4>
      </vt:variant>
      <vt:variant>
        <vt:i4>5</vt:i4>
      </vt:variant>
      <vt:variant>
        <vt:lpwstr>https://www.miur.gov.it/documents/20182/187572/Linee+guida+per+il+diritto+allo+studio+degli+alunni+e+degli+studenti+con+disturbi+specifici+di+apprendimento.pdf/663faecd-cd6a-4fe0-84f8-6e716b45b37e?version=1.0&amp;t=1495447020459</vt:lpwstr>
      </vt:variant>
      <vt:variant>
        <vt:lpwstr/>
      </vt:variant>
      <vt:variant>
        <vt:i4>7471205</vt:i4>
      </vt:variant>
      <vt:variant>
        <vt:i4>504</vt:i4>
      </vt:variant>
      <vt:variant>
        <vt:i4>0</vt:i4>
      </vt:variant>
      <vt:variant>
        <vt:i4>5</vt:i4>
      </vt:variant>
      <vt:variant>
        <vt:lpwstr>https://www.miur.gov.it/scuola-digitale</vt:lpwstr>
      </vt:variant>
      <vt:variant>
        <vt:lpwstr/>
      </vt:variant>
      <vt:variant>
        <vt:i4>7929898</vt:i4>
      </vt:variant>
      <vt:variant>
        <vt:i4>501</vt:i4>
      </vt:variant>
      <vt:variant>
        <vt:i4>0</vt:i4>
      </vt:variant>
      <vt:variant>
        <vt:i4>5</vt:i4>
      </vt:variant>
      <vt:variant>
        <vt:lpwstr>https://digivet-project.eu/</vt:lpwstr>
      </vt:variant>
      <vt:variant>
        <vt:lpwstr/>
      </vt:variant>
      <vt:variant>
        <vt:i4>262211</vt:i4>
      </vt:variant>
      <vt:variant>
        <vt:i4>498</vt:i4>
      </vt:variant>
      <vt:variant>
        <vt:i4>0</vt:i4>
      </vt:variant>
      <vt:variant>
        <vt:i4>5</vt:i4>
      </vt:variant>
      <vt:variant>
        <vt:lpwstr>https://www.miur.gov.it/</vt:lpwstr>
      </vt:variant>
      <vt:variant>
        <vt:lpwstr/>
      </vt:variant>
      <vt:variant>
        <vt:i4>1835091</vt:i4>
      </vt:variant>
      <vt:variant>
        <vt:i4>495</vt:i4>
      </vt:variant>
      <vt:variant>
        <vt:i4>0</vt:i4>
      </vt:variant>
      <vt:variant>
        <vt:i4>5</vt:i4>
      </vt:variant>
      <vt:variant>
        <vt:lpwstr>https://www.agid.gov.it/</vt:lpwstr>
      </vt:variant>
      <vt:variant>
        <vt:lpwstr/>
      </vt:variant>
      <vt:variant>
        <vt:i4>3735589</vt:i4>
      </vt:variant>
      <vt:variant>
        <vt:i4>492</vt:i4>
      </vt:variant>
      <vt:variant>
        <vt:i4>0</vt:i4>
      </vt:variant>
      <vt:variant>
        <vt:i4>5</vt:i4>
      </vt:variant>
      <vt:variant>
        <vt:lpwstr>https://digi-ready.eu/node/143</vt:lpwstr>
      </vt:variant>
      <vt:variant>
        <vt:lpwstr/>
      </vt:variant>
      <vt:variant>
        <vt:i4>3670053</vt:i4>
      </vt:variant>
      <vt:variant>
        <vt:i4>489</vt:i4>
      </vt:variant>
      <vt:variant>
        <vt:i4>0</vt:i4>
      </vt:variant>
      <vt:variant>
        <vt:i4>5</vt:i4>
      </vt:variant>
      <vt:variant>
        <vt:lpwstr>https://digi-ready.eu/node/142</vt:lpwstr>
      </vt:variant>
      <vt:variant>
        <vt:lpwstr/>
      </vt:variant>
      <vt:variant>
        <vt:i4>3866661</vt:i4>
      </vt:variant>
      <vt:variant>
        <vt:i4>486</vt:i4>
      </vt:variant>
      <vt:variant>
        <vt:i4>0</vt:i4>
      </vt:variant>
      <vt:variant>
        <vt:i4>5</vt:i4>
      </vt:variant>
      <vt:variant>
        <vt:lpwstr>https://digi-ready.eu/node/141</vt:lpwstr>
      </vt:variant>
      <vt:variant>
        <vt:lpwstr/>
      </vt:variant>
      <vt:variant>
        <vt:i4>3801125</vt:i4>
      </vt:variant>
      <vt:variant>
        <vt:i4>483</vt:i4>
      </vt:variant>
      <vt:variant>
        <vt:i4>0</vt:i4>
      </vt:variant>
      <vt:variant>
        <vt:i4>5</vt:i4>
      </vt:variant>
      <vt:variant>
        <vt:lpwstr>https://digi-ready.eu/node/140</vt:lpwstr>
      </vt:variant>
      <vt:variant>
        <vt:lpwstr/>
      </vt:variant>
      <vt:variant>
        <vt:i4>3342370</vt:i4>
      </vt:variant>
      <vt:variant>
        <vt:i4>480</vt:i4>
      </vt:variant>
      <vt:variant>
        <vt:i4>0</vt:i4>
      </vt:variant>
      <vt:variant>
        <vt:i4>5</vt:i4>
      </vt:variant>
      <vt:variant>
        <vt:lpwstr>https://digi-ready.eu/node/139</vt:lpwstr>
      </vt:variant>
      <vt:variant>
        <vt:lpwstr/>
      </vt:variant>
      <vt:variant>
        <vt:i4>3276834</vt:i4>
      </vt:variant>
      <vt:variant>
        <vt:i4>477</vt:i4>
      </vt:variant>
      <vt:variant>
        <vt:i4>0</vt:i4>
      </vt:variant>
      <vt:variant>
        <vt:i4>5</vt:i4>
      </vt:variant>
      <vt:variant>
        <vt:lpwstr>https://digi-ready.eu/node/138</vt:lpwstr>
      </vt:variant>
      <vt:variant>
        <vt:lpwstr/>
      </vt:variant>
      <vt:variant>
        <vt:i4>3997730</vt:i4>
      </vt:variant>
      <vt:variant>
        <vt:i4>474</vt:i4>
      </vt:variant>
      <vt:variant>
        <vt:i4>0</vt:i4>
      </vt:variant>
      <vt:variant>
        <vt:i4>5</vt:i4>
      </vt:variant>
      <vt:variant>
        <vt:lpwstr>https://digi-ready.eu/node/137</vt:lpwstr>
      </vt:variant>
      <vt:variant>
        <vt:lpwstr/>
      </vt:variant>
      <vt:variant>
        <vt:i4>3932194</vt:i4>
      </vt:variant>
      <vt:variant>
        <vt:i4>471</vt:i4>
      </vt:variant>
      <vt:variant>
        <vt:i4>0</vt:i4>
      </vt:variant>
      <vt:variant>
        <vt:i4>5</vt:i4>
      </vt:variant>
      <vt:variant>
        <vt:lpwstr>https://digi-ready.eu/node/136</vt:lpwstr>
      </vt:variant>
      <vt:variant>
        <vt:lpwstr/>
      </vt:variant>
      <vt:variant>
        <vt:i4>4128802</vt:i4>
      </vt:variant>
      <vt:variant>
        <vt:i4>468</vt:i4>
      </vt:variant>
      <vt:variant>
        <vt:i4>0</vt:i4>
      </vt:variant>
      <vt:variant>
        <vt:i4>5</vt:i4>
      </vt:variant>
      <vt:variant>
        <vt:lpwstr>https://digi-ready.eu/node/135</vt:lpwstr>
      </vt:variant>
      <vt:variant>
        <vt:lpwstr/>
      </vt:variant>
      <vt:variant>
        <vt:i4>4063266</vt:i4>
      </vt:variant>
      <vt:variant>
        <vt:i4>465</vt:i4>
      </vt:variant>
      <vt:variant>
        <vt:i4>0</vt:i4>
      </vt:variant>
      <vt:variant>
        <vt:i4>5</vt:i4>
      </vt:variant>
      <vt:variant>
        <vt:lpwstr>https://digi-ready.eu/node/134</vt:lpwstr>
      </vt:variant>
      <vt:variant>
        <vt:lpwstr/>
      </vt:variant>
      <vt:variant>
        <vt:i4>3735586</vt:i4>
      </vt:variant>
      <vt:variant>
        <vt:i4>462</vt:i4>
      </vt:variant>
      <vt:variant>
        <vt:i4>0</vt:i4>
      </vt:variant>
      <vt:variant>
        <vt:i4>5</vt:i4>
      </vt:variant>
      <vt:variant>
        <vt:lpwstr>https://digi-ready.eu/node/133</vt:lpwstr>
      </vt:variant>
      <vt:variant>
        <vt:lpwstr/>
      </vt:variant>
      <vt:variant>
        <vt:i4>3670050</vt:i4>
      </vt:variant>
      <vt:variant>
        <vt:i4>459</vt:i4>
      </vt:variant>
      <vt:variant>
        <vt:i4>0</vt:i4>
      </vt:variant>
      <vt:variant>
        <vt:i4>5</vt:i4>
      </vt:variant>
      <vt:variant>
        <vt:lpwstr>https://digi-ready.eu/node/132</vt:lpwstr>
      </vt:variant>
      <vt:variant>
        <vt:lpwstr/>
      </vt:variant>
      <vt:variant>
        <vt:i4>3866658</vt:i4>
      </vt:variant>
      <vt:variant>
        <vt:i4>456</vt:i4>
      </vt:variant>
      <vt:variant>
        <vt:i4>0</vt:i4>
      </vt:variant>
      <vt:variant>
        <vt:i4>5</vt:i4>
      </vt:variant>
      <vt:variant>
        <vt:lpwstr>https://digi-ready.eu/node/131</vt:lpwstr>
      </vt:variant>
      <vt:variant>
        <vt:lpwstr/>
      </vt:variant>
      <vt:variant>
        <vt:i4>3801122</vt:i4>
      </vt:variant>
      <vt:variant>
        <vt:i4>453</vt:i4>
      </vt:variant>
      <vt:variant>
        <vt:i4>0</vt:i4>
      </vt:variant>
      <vt:variant>
        <vt:i4>5</vt:i4>
      </vt:variant>
      <vt:variant>
        <vt:lpwstr>https://digi-ready.eu/node/130</vt:lpwstr>
      </vt:variant>
      <vt:variant>
        <vt:lpwstr/>
      </vt:variant>
      <vt:variant>
        <vt:i4>3342371</vt:i4>
      </vt:variant>
      <vt:variant>
        <vt:i4>450</vt:i4>
      </vt:variant>
      <vt:variant>
        <vt:i4>0</vt:i4>
      </vt:variant>
      <vt:variant>
        <vt:i4>5</vt:i4>
      </vt:variant>
      <vt:variant>
        <vt:lpwstr>https://digi-ready.eu/node/129</vt:lpwstr>
      </vt:variant>
      <vt:variant>
        <vt:lpwstr/>
      </vt:variant>
      <vt:variant>
        <vt:i4>3276835</vt:i4>
      </vt:variant>
      <vt:variant>
        <vt:i4>447</vt:i4>
      </vt:variant>
      <vt:variant>
        <vt:i4>0</vt:i4>
      </vt:variant>
      <vt:variant>
        <vt:i4>5</vt:i4>
      </vt:variant>
      <vt:variant>
        <vt:lpwstr>https://digi-ready.eu/node/128</vt:lpwstr>
      </vt:variant>
      <vt:variant>
        <vt:lpwstr/>
      </vt:variant>
      <vt:variant>
        <vt:i4>3997731</vt:i4>
      </vt:variant>
      <vt:variant>
        <vt:i4>444</vt:i4>
      </vt:variant>
      <vt:variant>
        <vt:i4>0</vt:i4>
      </vt:variant>
      <vt:variant>
        <vt:i4>5</vt:i4>
      </vt:variant>
      <vt:variant>
        <vt:lpwstr>https://digi-ready.eu/node/127</vt:lpwstr>
      </vt:variant>
      <vt:variant>
        <vt:lpwstr/>
      </vt:variant>
      <vt:variant>
        <vt:i4>3932195</vt:i4>
      </vt:variant>
      <vt:variant>
        <vt:i4>441</vt:i4>
      </vt:variant>
      <vt:variant>
        <vt:i4>0</vt:i4>
      </vt:variant>
      <vt:variant>
        <vt:i4>5</vt:i4>
      </vt:variant>
      <vt:variant>
        <vt:lpwstr>https://digi-ready.eu/node/126</vt:lpwstr>
      </vt:variant>
      <vt:variant>
        <vt:lpwstr/>
      </vt:variant>
      <vt:variant>
        <vt:i4>4128803</vt:i4>
      </vt:variant>
      <vt:variant>
        <vt:i4>438</vt:i4>
      </vt:variant>
      <vt:variant>
        <vt:i4>0</vt:i4>
      </vt:variant>
      <vt:variant>
        <vt:i4>5</vt:i4>
      </vt:variant>
      <vt:variant>
        <vt:lpwstr>https://digi-ready.eu/node/125</vt:lpwstr>
      </vt:variant>
      <vt:variant>
        <vt:lpwstr/>
      </vt:variant>
      <vt:variant>
        <vt:i4>4063267</vt:i4>
      </vt:variant>
      <vt:variant>
        <vt:i4>435</vt:i4>
      </vt:variant>
      <vt:variant>
        <vt:i4>0</vt:i4>
      </vt:variant>
      <vt:variant>
        <vt:i4>5</vt:i4>
      </vt:variant>
      <vt:variant>
        <vt:lpwstr>https://digi-ready.eu/node/124</vt:lpwstr>
      </vt:variant>
      <vt:variant>
        <vt:lpwstr/>
      </vt:variant>
      <vt:variant>
        <vt:i4>3735587</vt:i4>
      </vt:variant>
      <vt:variant>
        <vt:i4>432</vt:i4>
      </vt:variant>
      <vt:variant>
        <vt:i4>0</vt:i4>
      </vt:variant>
      <vt:variant>
        <vt:i4>5</vt:i4>
      </vt:variant>
      <vt:variant>
        <vt:lpwstr>https://digi-ready.eu/node/123</vt:lpwstr>
      </vt:variant>
      <vt:variant>
        <vt:lpwstr/>
      </vt:variant>
      <vt:variant>
        <vt:i4>3670051</vt:i4>
      </vt:variant>
      <vt:variant>
        <vt:i4>429</vt:i4>
      </vt:variant>
      <vt:variant>
        <vt:i4>0</vt:i4>
      </vt:variant>
      <vt:variant>
        <vt:i4>5</vt:i4>
      </vt:variant>
      <vt:variant>
        <vt:lpwstr>https://digi-ready.eu/node/122</vt:lpwstr>
      </vt:variant>
      <vt:variant>
        <vt:lpwstr/>
      </vt:variant>
      <vt:variant>
        <vt:i4>3866659</vt:i4>
      </vt:variant>
      <vt:variant>
        <vt:i4>426</vt:i4>
      </vt:variant>
      <vt:variant>
        <vt:i4>0</vt:i4>
      </vt:variant>
      <vt:variant>
        <vt:i4>5</vt:i4>
      </vt:variant>
      <vt:variant>
        <vt:lpwstr>https://digi-ready.eu/node/121</vt:lpwstr>
      </vt:variant>
      <vt:variant>
        <vt:lpwstr/>
      </vt:variant>
      <vt:variant>
        <vt:i4>3866659</vt:i4>
      </vt:variant>
      <vt:variant>
        <vt:i4>423</vt:i4>
      </vt:variant>
      <vt:variant>
        <vt:i4>0</vt:i4>
      </vt:variant>
      <vt:variant>
        <vt:i4>5</vt:i4>
      </vt:variant>
      <vt:variant>
        <vt:lpwstr>https://digi-ready.eu/node/121</vt:lpwstr>
      </vt:variant>
      <vt:variant>
        <vt:lpwstr/>
      </vt:variant>
      <vt:variant>
        <vt:i4>3801123</vt:i4>
      </vt:variant>
      <vt:variant>
        <vt:i4>420</vt:i4>
      </vt:variant>
      <vt:variant>
        <vt:i4>0</vt:i4>
      </vt:variant>
      <vt:variant>
        <vt:i4>5</vt:i4>
      </vt:variant>
      <vt:variant>
        <vt:lpwstr>https://digi-ready.eu/node/120</vt:lpwstr>
      </vt:variant>
      <vt:variant>
        <vt:lpwstr/>
      </vt:variant>
      <vt:variant>
        <vt:i4>3342368</vt:i4>
      </vt:variant>
      <vt:variant>
        <vt:i4>417</vt:i4>
      </vt:variant>
      <vt:variant>
        <vt:i4>0</vt:i4>
      </vt:variant>
      <vt:variant>
        <vt:i4>5</vt:i4>
      </vt:variant>
      <vt:variant>
        <vt:lpwstr>https://digi-ready.eu/node/119</vt:lpwstr>
      </vt:variant>
      <vt:variant>
        <vt:lpwstr/>
      </vt:variant>
      <vt:variant>
        <vt:i4>3276832</vt:i4>
      </vt:variant>
      <vt:variant>
        <vt:i4>414</vt:i4>
      </vt:variant>
      <vt:variant>
        <vt:i4>0</vt:i4>
      </vt:variant>
      <vt:variant>
        <vt:i4>5</vt:i4>
      </vt:variant>
      <vt:variant>
        <vt:lpwstr>https://digi-ready.eu/node/118</vt:lpwstr>
      </vt:variant>
      <vt:variant>
        <vt:lpwstr/>
      </vt:variant>
      <vt:variant>
        <vt:i4>3997728</vt:i4>
      </vt:variant>
      <vt:variant>
        <vt:i4>411</vt:i4>
      </vt:variant>
      <vt:variant>
        <vt:i4>0</vt:i4>
      </vt:variant>
      <vt:variant>
        <vt:i4>5</vt:i4>
      </vt:variant>
      <vt:variant>
        <vt:lpwstr>https://digi-ready.eu/node/117</vt:lpwstr>
      </vt:variant>
      <vt:variant>
        <vt:lpwstr/>
      </vt:variant>
      <vt:variant>
        <vt:i4>4128800</vt:i4>
      </vt:variant>
      <vt:variant>
        <vt:i4>408</vt:i4>
      </vt:variant>
      <vt:variant>
        <vt:i4>0</vt:i4>
      </vt:variant>
      <vt:variant>
        <vt:i4>5</vt:i4>
      </vt:variant>
      <vt:variant>
        <vt:lpwstr>https://digi-ready.eu/node/115</vt:lpwstr>
      </vt:variant>
      <vt:variant>
        <vt:lpwstr/>
      </vt:variant>
      <vt:variant>
        <vt:i4>3932192</vt:i4>
      </vt:variant>
      <vt:variant>
        <vt:i4>405</vt:i4>
      </vt:variant>
      <vt:variant>
        <vt:i4>0</vt:i4>
      </vt:variant>
      <vt:variant>
        <vt:i4>5</vt:i4>
      </vt:variant>
      <vt:variant>
        <vt:lpwstr>https://digi-ready.eu/node/116</vt:lpwstr>
      </vt:variant>
      <vt:variant>
        <vt:lpwstr/>
      </vt:variant>
      <vt:variant>
        <vt:i4>4063264</vt:i4>
      </vt:variant>
      <vt:variant>
        <vt:i4>402</vt:i4>
      </vt:variant>
      <vt:variant>
        <vt:i4>0</vt:i4>
      </vt:variant>
      <vt:variant>
        <vt:i4>5</vt:i4>
      </vt:variant>
      <vt:variant>
        <vt:lpwstr>https://digi-ready.eu/node/114</vt:lpwstr>
      </vt:variant>
      <vt:variant>
        <vt:lpwstr/>
      </vt:variant>
      <vt:variant>
        <vt:i4>3735584</vt:i4>
      </vt:variant>
      <vt:variant>
        <vt:i4>399</vt:i4>
      </vt:variant>
      <vt:variant>
        <vt:i4>0</vt:i4>
      </vt:variant>
      <vt:variant>
        <vt:i4>5</vt:i4>
      </vt:variant>
      <vt:variant>
        <vt:lpwstr>https://digi-ready.eu/node/113</vt:lpwstr>
      </vt:variant>
      <vt:variant>
        <vt:lpwstr/>
      </vt:variant>
      <vt:variant>
        <vt:i4>3670048</vt:i4>
      </vt:variant>
      <vt:variant>
        <vt:i4>396</vt:i4>
      </vt:variant>
      <vt:variant>
        <vt:i4>0</vt:i4>
      </vt:variant>
      <vt:variant>
        <vt:i4>5</vt:i4>
      </vt:variant>
      <vt:variant>
        <vt:lpwstr>https://digi-ready.eu/node/112</vt:lpwstr>
      </vt:variant>
      <vt:variant>
        <vt:lpwstr/>
      </vt:variant>
      <vt:variant>
        <vt:i4>3866656</vt:i4>
      </vt:variant>
      <vt:variant>
        <vt:i4>393</vt:i4>
      </vt:variant>
      <vt:variant>
        <vt:i4>0</vt:i4>
      </vt:variant>
      <vt:variant>
        <vt:i4>5</vt:i4>
      </vt:variant>
      <vt:variant>
        <vt:lpwstr>https://digi-ready.eu/node/111</vt:lpwstr>
      </vt:variant>
      <vt:variant>
        <vt:lpwstr/>
      </vt:variant>
      <vt:variant>
        <vt:i4>3801120</vt:i4>
      </vt:variant>
      <vt:variant>
        <vt:i4>390</vt:i4>
      </vt:variant>
      <vt:variant>
        <vt:i4>0</vt:i4>
      </vt:variant>
      <vt:variant>
        <vt:i4>5</vt:i4>
      </vt:variant>
      <vt:variant>
        <vt:lpwstr>https://digi-ready.eu/node/110</vt:lpwstr>
      </vt:variant>
      <vt:variant>
        <vt:lpwstr/>
      </vt:variant>
      <vt:variant>
        <vt:i4>3342369</vt:i4>
      </vt:variant>
      <vt:variant>
        <vt:i4>387</vt:i4>
      </vt:variant>
      <vt:variant>
        <vt:i4>0</vt:i4>
      </vt:variant>
      <vt:variant>
        <vt:i4>5</vt:i4>
      </vt:variant>
      <vt:variant>
        <vt:lpwstr>https://digi-ready.eu/node/109</vt:lpwstr>
      </vt:variant>
      <vt:variant>
        <vt:lpwstr/>
      </vt:variant>
      <vt:variant>
        <vt:i4>3276833</vt:i4>
      </vt:variant>
      <vt:variant>
        <vt:i4>384</vt:i4>
      </vt:variant>
      <vt:variant>
        <vt:i4>0</vt:i4>
      </vt:variant>
      <vt:variant>
        <vt:i4>5</vt:i4>
      </vt:variant>
      <vt:variant>
        <vt:lpwstr>https://digi-ready.eu/node/108</vt:lpwstr>
      </vt:variant>
      <vt:variant>
        <vt:lpwstr/>
      </vt:variant>
      <vt:variant>
        <vt:i4>3997729</vt:i4>
      </vt:variant>
      <vt:variant>
        <vt:i4>381</vt:i4>
      </vt:variant>
      <vt:variant>
        <vt:i4>0</vt:i4>
      </vt:variant>
      <vt:variant>
        <vt:i4>5</vt:i4>
      </vt:variant>
      <vt:variant>
        <vt:lpwstr>https://digi-ready.eu/node/107</vt:lpwstr>
      </vt:variant>
      <vt:variant>
        <vt:lpwstr/>
      </vt:variant>
      <vt:variant>
        <vt:i4>3932193</vt:i4>
      </vt:variant>
      <vt:variant>
        <vt:i4>378</vt:i4>
      </vt:variant>
      <vt:variant>
        <vt:i4>0</vt:i4>
      </vt:variant>
      <vt:variant>
        <vt:i4>5</vt:i4>
      </vt:variant>
      <vt:variant>
        <vt:lpwstr>https://digi-ready.eu/node/106</vt:lpwstr>
      </vt:variant>
      <vt:variant>
        <vt:lpwstr/>
      </vt:variant>
      <vt:variant>
        <vt:i4>3932193</vt:i4>
      </vt:variant>
      <vt:variant>
        <vt:i4>375</vt:i4>
      </vt:variant>
      <vt:variant>
        <vt:i4>0</vt:i4>
      </vt:variant>
      <vt:variant>
        <vt:i4>5</vt:i4>
      </vt:variant>
      <vt:variant>
        <vt:lpwstr>https://digi-ready.eu/node/106</vt:lpwstr>
      </vt:variant>
      <vt:variant>
        <vt:lpwstr/>
      </vt:variant>
      <vt:variant>
        <vt:i4>1245235</vt:i4>
      </vt:variant>
      <vt:variant>
        <vt:i4>368</vt:i4>
      </vt:variant>
      <vt:variant>
        <vt:i4>0</vt:i4>
      </vt:variant>
      <vt:variant>
        <vt:i4>5</vt:i4>
      </vt:variant>
      <vt:variant>
        <vt:lpwstr/>
      </vt:variant>
      <vt:variant>
        <vt:lpwstr>_Toc152603043</vt:lpwstr>
      </vt:variant>
      <vt:variant>
        <vt:i4>1245235</vt:i4>
      </vt:variant>
      <vt:variant>
        <vt:i4>362</vt:i4>
      </vt:variant>
      <vt:variant>
        <vt:i4>0</vt:i4>
      </vt:variant>
      <vt:variant>
        <vt:i4>5</vt:i4>
      </vt:variant>
      <vt:variant>
        <vt:lpwstr/>
      </vt:variant>
      <vt:variant>
        <vt:lpwstr>_Toc152603042</vt:lpwstr>
      </vt:variant>
      <vt:variant>
        <vt:i4>1245235</vt:i4>
      </vt:variant>
      <vt:variant>
        <vt:i4>356</vt:i4>
      </vt:variant>
      <vt:variant>
        <vt:i4>0</vt:i4>
      </vt:variant>
      <vt:variant>
        <vt:i4>5</vt:i4>
      </vt:variant>
      <vt:variant>
        <vt:lpwstr/>
      </vt:variant>
      <vt:variant>
        <vt:lpwstr>_Toc152603041</vt:lpwstr>
      </vt:variant>
      <vt:variant>
        <vt:i4>1245235</vt:i4>
      </vt:variant>
      <vt:variant>
        <vt:i4>350</vt:i4>
      </vt:variant>
      <vt:variant>
        <vt:i4>0</vt:i4>
      </vt:variant>
      <vt:variant>
        <vt:i4>5</vt:i4>
      </vt:variant>
      <vt:variant>
        <vt:lpwstr/>
      </vt:variant>
      <vt:variant>
        <vt:lpwstr>_Toc152603040</vt:lpwstr>
      </vt:variant>
      <vt:variant>
        <vt:i4>1310771</vt:i4>
      </vt:variant>
      <vt:variant>
        <vt:i4>344</vt:i4>
      </vt:variant>
      <vt:variant>
        <vt:i4>0</vt:i4>
      </vt:variant>
      <vt:variant>
        <vt:i4>5</vt:i4>
      </vt:variant>
      <vt:variant>
        <vt:lpwstr/>
      </vt:variant>
      <vt:variant>
        <vt:lpwstr>_Toc152603039</vt:lpwstr>
      </vt:variant>
      <vt:variant>
        <vt:i4>1310771</vt:i4>
      </vt:variant>
      <vt:variant>
        <vt:i4>338</vt:i4>
      </vt:variant>
      <vt:variant>
        <vt:i4>0</vt:i4>
      </vt:variant>
      <vt:variant>
        <vt:i4>5</vt:i4>
      </vt:variant>
      <vt:variant>
        <vt:lpwstr/>
      </vt:variant>
      <vt:variant>
        <vt:lpwstr>_Toc152603038</vt:lpwstr>
      </vt:variant>
      <vt:variant>
        <vt:i4>1310771</vt:i4>
      </vt:variant>
      <vt:variant>
        <vt:i4>332</vt:i4>
      </vt:variant>
      <vt:variant>
        <vt:i4>0</vt:i4>
      </vt:variant>
      <vt:variant>
        <vt:i4>5</vt:i4>
      </vt:variant>
      <vt:variant>
        <vt:lpwstr/>
      </vt:variant>
      <vt:variant>
        <vt:lpwstr>_Toc152603037</vt:lpwstr>
      </vt:variant>
      <vt:variant>
        <vt:i4>1310771</vt:i4>
      </vt:variant>
      <vt:variant>
        <vt:i4>326</vt:i4>
      </vt:variant>
      <vt:variant>
        <vt:i4>0</vt:i4>
      </vt:variant>
      <vt:variant>
        <vt:i4>5</vt:i4>
      </vt:variant>
      <vt:variant>
        <vt:lpwstr/>
      </vt:variant>
      <vt:variant>
        <vt:lpwstr>_Toc152603036</vt:lpwstr>
      </vt:variant>
      <vt:variant>
        <vt:i4>1310771</vt:i4>
      </vt:variant>
      <vt:variant>
        <vt:i4>320</vt:i4>
      </vt:variant>
      <vt:variant>
        <vt:i4>0</vt:i4>
      </vt:variant>
      <vt:variant>
        <vt:i4>5</vt:i4>
      </vt:variant>
      <vt:variant>
        <vt:lpwstr/>
      </vt:variant>
      <vt:variant>
        <vt:lpwstr>_Toc152603035</vt:lpwstr>
      </vt:variant>
      <vt:variant>
        <vt:i4>1310771</vt:i4>
      </vt:variant>
      <vt:variant>
        <vt:i4>314</vt:i4>
      </vt:variant>
      <vt:variant>
        <vt:i4>0</vt:i4>
      </vt:variant>
      <vt:variant>
        <vt:i4>5</vt:i4>
      </vt:variant>
      <vt:variant>
        <vt:lpwstr/>
      </vt:variant>
      <vt:variant>
        <vt:lpwstr>_Toc152603034</vt:lpwstr>
      </vt:variant>
      <vt:variant>
        <vt:i4>1310771</vt:i4>
      </vt:variant>
      <vt:variant>
        <vt:i4>308</vt:i4>
      </vt:variant>
      <vt:variant>
        <vt:i4>0</vt:i4>
      </vt:variant>
      <vt:variant>
        <vt:i4>5</vt:i4>
      </vt:variant>
      <vt:variant>
        <vt:lpwstr/>
      </vt:variant>
      <vt:variant>
        <vt:lpwstr>_Toc152603033</vt:lpwstr>
      </vt:variant>
      <vt:variant>
        <vt:i4>1310771</vt:i4>
      </vt:variant>
      <vt:variant>
        <vt:i4>302</vt:i4>
      </vt:variant>
      <vt:variant>
        <vt:i4>0</vt:i4>
      </vt:variant>
      <vt:variant>
        <vt:i4>5</vt:i4>
      </vt:variant>
      <vt:variant>
        <vt:lpwstr/>
      </vt:variant>
      <vt:variant>
        <vt:lpwstr>_Toc152603032</vt:lpwstr>
      </vt:variant>
      <vt:variant>
        <vt:i4>1310771</vt:i4>
      </vt:variant>
      <vt:variant>
        <vt:i4>296</vt:i4>
      </vt:variant>
      <vt:variant>
        <vt:i4>0</vt:i4>
      </vt:variant>
      <vt:variant>
        <vt:i4>5</vt:i4>
      </vt:variant>
      <vt:variant>
        <vt:lpwstr/>
      </vt:variant>
      <vt:variant>
        <vt:lpwstr>_Toc152603031</vt:lpwstr>
      </vt:variant>
      <vt:variant>
        <vt:i4>1310771</vt:i4>
      </vt:variant>
      <vt:variant>
        <vt:i4>290</vt:i4>
      </vt:variant>
      <vt:variant>
        <vt:i4>0</vt:i4>
      </vt:variant>
      <vt:variant>
        <vt:i4>5</vt:i4>
      </vt:variant>
      <vt:variant>
        <vt:lpwstr/>
      </vt:variant>
      <vt:variant>
        <vt:lpwstr>_Toc152603030</vt:lpwstr>
      </vt:variant>
      <vt:variant>
        <vt:i4>1376307</vt:i4>
      </vt:variant>
      <vt:variant>
        <vt:i4>284</vt:i4>
      </vt:variant>
      <vt:variant>
        <vt:i4>0</vt:i4>
      </vt:variant>
      <vt:variant>
        <vt:i4>5</vt:i4>
      </vt:variant>
      <vt:variant>
        <vt:lpwstr/>
      </vt:variant>
      <vt:variant>
        <vt:lpwstr>_Toc152603029</vt:lpwstr>
      </vt:variant>
      <vt:variant>
        <vt:i4>1376307</vt:i4>
      </vt:variant>
      <vt:variant>
        <vt:i4>278</vt:i4>
      </vt:variant>
      <vt:variant>
        <vt:i4>0</vt:i4>
      </vt:variant>
      <vt:variant>
        <vt:i4>5</vt:i4>
      </vt:variant>
      <vt:variant>
        <vt:lpwstr/>
      </vt:variant>
      <vt:variant>
        <vt:lpwstr>_Toc152603028</vt:lpwstr>
      </vt:variant>
      <vt:variant>
        <vt:i4>1376307</vt:i4>
      </vt:variant>
      <vt:variant>
        <vt:i4>272</vt:i4>
      </vt:variant>
      <vt:variant>
        <vt:i4>0</vt:i4>
      </vt:variant>
      <vt:variant>
        <vt:i4>5</vt:i4>
      </vt:variant>
      <vt:variant>
        <vt:lpwstr/>
      </vt:variant>
      <vt:variant>
        <vt:lpwstr>_Toc152603027</vt:lpwstr>
      </vt:variant>
      <vt:variant>
        <vt:i4>1376307</vt:i4>
      </vt:variant>
      <vt:variant>
        <vt:i4>266</vt:i4>
      </vt:variant>
      <vt:variant>
        <vt:i4>0</vt:i4>
      </vt:variant>
      <vt:variant>
        <vt:i4>5</vt:i4>
      </vt:variant>
      <vt:variant>
        <vt:lpwstr/>
      </vt:variant>
      <vt:variant>
        <vt:lpwstr>_Toc152603026</vt:lpwstr>
      </vt:variant>
      <vt:variant>
        <vt:i4>1376307</vt:i4>
      </vt:variant>
      <vt:variant>
        <vt:i4>260</vt:i4>
      </vt:variant>
      <vt:variant>
        <vt:i4>0</vt:i4>
      </vt:variant>
      <vt:variant>
        <vt:i4>5</vt:i4>
      </vt:variant>
      <vt:variant>
        <vt:lpwstr/>
      </vt:variant>
      <vt:variant>
        <vt:lpwstr>_Toc152603025</vt:lpwstr>
      </vt:variant>
      <vt:variant>
        <vt:i4>1376307</vt:i4>
      </vt:variant>
      <vt:variant>
        <vt:i4>254</vt:i4>
      </vt:variant>
      <vt:variant>
        <vt:i4>0</vt:i4>
      </vt:variant>
      <vt:variant>
        <vt:i4>5</vt:i4>
      </vt:variant>
      <vt:variant>
        <vt:lpwstr/>
      </vt:variant>
      <vt:variant>
        <vt:lpwstr>_Toc152603024</vt:lpwstr>
      </vt:variant>
      <vt:variant>
        <vt:i4>1376307</vt:i4>
      </vt:variant>
      <vt:variant>
        <vt:i4>248</vt:i4>
      </vt:variant>
      <vt:variant>
        <vt:i4>0</vt:i4>
      </vt:variant>
      <vt:variant>
        <vt:i4>5</vt:i4>
      </vt:variant>
      <vt:variant>
        <vt:lpwstr/>
      </vt:variant>
      <vt:variant>
        <vt:lpwstr>_Toc152603023</vt:lpwstr>
      </vt:variant>
      <vt:variant>
        <vt:i4>1376307</vt:i4>
      </vt:variant>
      <vt:variant>
        <vt:i4>242</vt:i4>
      </vt:variant>
      <vt:variant>
        <vt:i4>0</vt:i4>
      </vt:variant>
      <vt:variant>
        <vt:i4>5</vt:i4>
      </vt:variant>
      <vt:variant>
        <vt:lpwstr/>
      </vt:variant>
      <vt:variant>
        <vt:lpwstr>_Toc152603022</vt:lpwstr>
      </vt:variant>
      <vt:variant>
        <vt:i4>1376307</vt:i4>
      </vt:variant>
      <vt:variant>
        <vt:i4>236</vt:i4>
      </vt:variant>
      <vt:variant>
        <vt:i4>0</vt:i4>
      </vt:variant>
      <vt:variant>
        <vt:i4>5</vt:i4>
      </vt:variant>
      <vt:variant>
        <vt:lpwstr/>
      </vt:variant>
      <vt:variant>
        <vt:lpwstr>_Toc152603021</vt:lpwstr>
      </vt:variant>
      <vt:variant>
        <vt:i4>1376307</vt:i4>
      </vt:variant>
      <vt:variant>
        <vt:i4>230</vt:i4>
      </vt:variant>
      <vt:variant>
        <vt:i4>0</vt:i4>
      </vt:variant>
      <vt:variant>
        <vt:i4>5</vt:i4>
      </vt:variant>
      <vt:variant>
        <vt:lpwstr/>
      </vt:variant>
      <vt:variant>
        <vt:lpwstr>_Toc152603020</vt:lpwstr>
      </vt:variant>
      <vt:variant>
        <vt:i4>1441843</vt:i4>
      </vt:variant>
      <vt:variant>
        <vt:i4>224</vt:i4>
      </vt:variant>
      <vt:variant>
        <vt:i4>0</vt:i4>
      </vt:variant>
      <vt:variant>
        <vt:i4>5</vt:i4>
      </vt:variant>
      <vt:variant>
        <vt:lpwstr/>
      </vt:variant>
      <vt:variant>
        <vt:lpwstr>_Toc152603019</vt:lpwstr>
      </vt:variant>
      <vt:variant>
        <vt:i4>1441843</vt:i4>
      </vt:variant>
      <vt:variant>
        <vt:i4>218</vt:i4>
      </vt:variant>
      <vt:variant>
        <vt:i4>0</vt:i4>
      </vt:variant>
      <vt:variant>
        <vt:i4>5</vt:i4>
      </vt:variant>
      <vt:variant>
        <vt:lpwstr/>
      </vt:variant>
      <vt:variant>
        <vt:lpwstr>_Toc152603018</vt:lpwstr>
      </vt:variant>
      <vt:variant>
        <vt:i4>1441843</vt:i4>
      </vt:variant>
      <vt:variant>
        <vt:i4>212</vt:i4>
      </vt:variant>
      <vt:variant>
        <vt:i4>0</vt:i4>
      </vt:variant>
      <vt:variant>
        <vt:i4>5</vt:i4>
      </vt:variant>
      <vt:variant>
        <vt:lpwstr/>
      </vt:variant>
      <vt:variant>
        <vt:lpwstr>_Toc152603017</vt:lpwstr>
      </vt:variant>
      <vt:variant>
        <vt:i4>1441843</vt:i4>
      </vt:variant>
      <vt:variant>
        <vt:i4>206</vt:i4>
      </vt:variant>
      <vt:variant>
        <vt:i4>0</vt:i4>
      </vt:variant>
      <vt:variant>
        <vt:i4>5</vt:i4>
      </vt:variant>
      <vt:variant>
        <vt:lpwstr/>
      </vt:variant>
      <vt:variant>
        <vt:lpwstr>_Toc152603016</vt:lpwstr>
      </vt:variant>
      <vt:variant>
        <vt:i4>1441843</vt:i4>
      </vt:variant>
      <vt:variant>
        <vt:i4>200</vt:i4>
      </vt:variant>
      <vt:variant>
        <vt:i4>0</vt:i4>
      </vt:variant>
      <vt:variant>
        <vt:i4>5</vt:i4>
      </vt:variant>
      <vt:variant>
        <vt:lpwstr/>
      </vt:variant>
      <vt:variant>
        <vt:lpwstr>_Toc152603015</vt:lpwstr>
      </vt:variant>
      <vt:variant>
        <vt:i4>1441843</vt:i4>
      </vt:variant>
      <vt:variant>
        <vt:i4>194</vt:i4>
      </vt:variant>
      <vt:variant>
        <vt:i4>0</vt:i4>
      </vt:variant>
      <vt:variant>
        <vt:i4>5</vt:i4>
      </vt:variant>
      <vt:variant>
        <vt:lpwstr/>
      </vt:variant>
      <vt:variant>
        <vt:lpwstr>_Toc152603014</vt:lpwstr>
      </vt:variant>
      <vt:variant>
        <vt:i4>1441843</vt:i4>
      </vt:variant>
      <vt:variant>
        <vt:i4>188</vt:i4>
      </vt:variant>
      <vt:variant>
        <vt:i4>0</vt:i4>
      </vt:variant>
      <vt:variant>
        <vt:i4>5</vt:i4>
      </vt:variant>
      <vt:variant>
        <vt:lpwstr/>
      </vt:variant>
      <vt:variant>
        <vt:lpwstr>_Toc152603013</vt:lpwstr>
      </vt:variant>
      <vt:variant>
        <vt:i4>1441843</vt:i4>
      </vt:variant>
      <vt:variant>
        <vt:i4>182</vt:i4>
      </vt:variant>
      <vt:variant>
        <vt:i4>0</vt:i4>
      </vt:variant>
      <vt:variant>
        <vt:i4>5</vt:i4>
      </vt:variant>
      <vt:variant>
        <vt:lpwstr/>
      </vt:variant>
      <vt:variant>
        <vt:lpwstr>_Toc152603012</vt:lpwstr>
      </vt:variant>
      <vt:variant>
        <vt:i4>1441843</vt:i4>
      </vt:variant>
      <vt:variant>
        <vt:i4>176</vt:i4>
      </vt:variant>
      <vt:variant>
        <vt:i4>0</vt:i4>
      </vt:variant>
      <vt:variant>
        <vt:i4>5</vt:i4>
      </vt:variant>
      <vt:variant>
        <vt:lpwstr/>
      </vt:variant>
      <vt:variant>
        <vt:lpwstr>_Toc152603011</vt:lpwstr>
      </vt:variant>
      <vt:variant>
        <vt:i4>1441843</vt:i4>
      </vt:variant>
      <vt:variant>
        <vt:i4>170</vt:i4>
      </vt:variant>
      <vt:variant>
        <vt:i4>0</vt:i4>
      </vt:variant>
      <vt:variant>
        <vt:i4>5</vt:i4>
      </vt:variant>
      <vt:variant>
        <vt:lpwstr/>
      </vt:variant>
      <vt:variant>
        <vt:lpwstr>_Toc152603010</vt:lpwstr>
      </vt:variant>
      <vt:variant>
        <vt:i4>1507379</vt:i4>
      </vt:variant>
      <vt:variant>
        <vt:i4>164</vt:i4>
      </vt:variant>
      <vt:variant>
        <vt:i4>0</vt:i4>
      </vt:variant>
      <vt:variant>
        <vt:i4>5</vt:i4>
      </vt:variant>
      <vt:variant>
        <vt:lpwstr/>
      </vt:variant>
      <vt:variant>
        <vt:lpwstr>_Toc152603009</vt:lpwstr>
      </vt:variant>
      <vt:variant>
        <vt:i4>1507379</vt:i4>
      </vt:variant>
      <vt:variant>
        <vt:i4>158</vt:i4>
      </vt:variant>
      <vt:variant>
        <vt:i4>0</vt:i4>
      </vt:variant>
      <vt:variant>
        <vt:i4>5</vt:i4>
      </vt:variant>
      <vt:variant>
        <vt:lpwstr/>
      </vt:variant>
      <vt:variant>
        <vt:lpwstr>_Toc152603008</vt:lpwstr>
      </vt:variant>
      <vt:variant>
        <vt:i4>1507379</vt:i4>
      </vt:variant>
      <vt:variant>
        <vt:i4>152</vt:i4>
      </vt:variant>
      <vt:variant>
        <vt:i4>0</vt:i4>
      </vt:variant>
      <vt:variant>
        <vt:i4>5</vt:i4>
      </vt:variant>
      <vt:variant>
        <vt:lpwstr/>
      </vt:variant>
      <vt:variant>
        <vt:lpwstr>_Toc152603007</vt:lpwstr>
      </vt:variant>
      <vt:variant>
        <vt:i4>1507379</vt:i4>
      </vt:variant>
      <vt:variant>
        <vt:i4>146</vt:i4>
      </vt:variant>
      <vt:variant>
        <vt:i4>0</vt:i4>
      </vt:variant>
      <vt:variant>
        <vt:i4>5</vt:i4>
      </vt:variant>
      <vt:variant>
        <vt:lpwstr/>
      </vt:variant>
      <vt:variant>
        <vt:lpwstr>_Toc152603006</vt:lpwstr>
      </vt:variant>
      <vt:variant>
        <vt:i4>1507379</vt:i4>
      </vt:variant>
      <vt:variant>
        <vt:i4>140</vt:i4>
      </vt:variant>
      <vt:variant>
        <vt:i4>0</vt:i4>
      </vt:variant>
      <vt:variant>
        <vt:i4>5</vt:i4>
      </vt:variant>
      <vt:variant>
        <vt:lpwstr/>
      </vt:variant>
      <vt:variant>
        <vt:lpwstr>_Toc152603005</vt:lpwstr>
      </vt:variant>
      <vt:variant>
        <vt:i4>1507379</vt:i4>
      </vt:variant>
      <vt:variant>
        <vt:i4>134</vt:i4>
      </vt:variant>
      <vt:variant>
        <vt:i4>0</vt:i4>
      </vt:variant>
      <vt:variant>
        <vt:i4>5</vt:i4>
      </vt:variant>
      <vt:variant>
        <vt:lpwstr/>
      </vt:variant>
      <vt:variant>
        <vt:lpwstr>_Toc152603004</vt:lpwstr>
      </vt:variant>
      <vt:variant>
        <vt:i4>1507379</vt:i4>
      </vt:variant>
      <vt:variant>
        <vt:i4>128</vt:i4>
      </vt:variant>
      <vt:variant>
        <vt:i4>0</vt:i4>
      </vt:variant>
      <vt:variant>
        <vt:i4>5</vt:i4>
      </vt:variant>
      <vt:variant>
        <vt:lpwstr/>
      </vt:variant>
      <vt:variant>
        <vt:lpwstr>_Toc152603003</vt:lpwstr>
      </vt:variant>
      <vt:variant>
        <vt:i4>1507379</vt:i4>
      </vt:variant>
      <vt:variant>
        <vt:i4>122</vt:i4>
      </vt:variant>
      <vt:variant>
        <vt:i4>0</vt:i4>
      </vt:variant>
      <vt:variant>
        <vt:i4>5</vt:i4>
      </vt:variant>
      <vt:variant>
        <vt:lpwstr/>
      </vt:variant>
      <vt:variant>
        <vt:lpwstr>_Toc152603002</vt:lpwstr>
      </vt:variant>
      <vt:variant>
        <vt:i4>1507379</vt:i4>
      </vt:variant>
      <vt:variant>
        <vt:i4>116</vt:i4>
      </vt:variant>
      <vt:variant>
        <vt:i4>0</vt:i4>
      </vt:variant>
      <vt:variant>
        <vt:i4>5</vt:i4>
      </vt:variant>
      <vt:variant>
        <vt:lpwstr/>
      </vt:variant>
      <vt:variant>
        <vt:lpwstr>_Toc152603001</vt:lpwstr>
      </vt:variant>
      <vt:variant>
        <vt:i4>1507379</vt:i4>
      </vt:variant>
      <vt:variant>
        <vt:i4>110</vt:i4>
      </vt:variant>
      <vt:variant>
        <vt:i4>0</vt:i4>
      </vt:variant>
      <vt:variant>
        <vt:i4>5</vt:i4>
      </vt:variant>
      <vt:variant>
        <vt:lpwstr/>
      </vt:variant>
      <vt:variant>
        <vt:lpwstr>_Toc152603000</vt:lpwstr>
      </vt:variant>
      <vt:variant>
        <vt:i4>2031674</vt:i4>
      </vt:variant>
      <vt:variant>
        <vt:i4>104</vt:i4>
      </vt:variant>
      <vt:variant>
        <vt:i4>0</vt:i4>
      </vt:variant>
      <vt:variant>
        <vt:i4>5</vt:i4>
      </vt:variant>
      <vt:variant>
        <vt:lpwstr/>
      </vt:variant>
      <vt:variant>
        <vt:lpwstr>_Toc152602999</vt:lpwstr>
      </vt:variant>
      <vt:variant>
        <vt:i4>2031674</vt:i4>
      </vt:variant>
      <vt:variant>
        <vt:i4>98</vt:i4>
      </vt:variant>
      <vt:variant>
        <vt:i4>0</vt:i4>
      </vt:variant>
      <vt:variant>
        <vt:i4>5</vt:i4>
      </vt:variant>
      <vt:variant>
        <vt:lpwstr/>
      </vt:variant>
      <vt:variant>
        <vt:lpwstr>_Toc152602998</vt:lpwstr>
      </vt:variant>
      <vt:variant>
        <vt:i4>2031674</vt:i4>
      </vt:variant>
      <vt:variant>
        <vt:i4>92</vt:i4>
      </vt:variant>
      <vt:variant>
        <vt:i4>0</vt:i4>
      </vt:variant>
      <vt:variant>
        <vt:i4>5</vt:i4>
      </vt:variant>
      <vt:variant>
        <vt:lpwstr/>
      </vt:variant>
      <vt:variant>
        <vt:lpwstr>_Toc152602997</vt:lpwstr>
      </vt:variant>
      <vt:variant>
        <vt:i4>2031674</vt:i4>
      </vt:variant>
      <vt:variant>
        <vt:i4>86</vt:i4>
      </vt:variant>
      <vt:variant>
        <vt:i4>0</vt:i4>
      </vt:variant>
      <vt:variant>
        <vt:i4>5</vt:i4>
      </vt:variant>
      <vt:variant>
        <vt:lpwstr/>
      </vt:variant>
      <vt:variant>
        <vt:lpwstr>_Toc152602996</vt:lpwstr>
      </vt:variant>
      <vt:variant>
        <vt:i4>2031674</vt:i4>
      </vt:variant>
      <vt:variant>
        <vt:i4>80</vt:i4>
      </vt:variant>
      <vt:variant>
        <vt:i4>0</vt:i4>
      </vt:variant>
      <vt:variant>
        <vt:i4>5</vt:i4>
      </vt:variant>
      <vt:variant>
        <vt:lpwstr/>
      </vt:variant>
      <vt:variant>
        <vt:lpwstr>_Toc152602995</vt:lpwstr>
      </vt:variant>
      <vt:variant>
        <vt:i4>2031674</vt:i4>
      </vt:variant>
      <vt:variant>
        <vt:i4>74</vt:i4>
      </vt:variant>
      <vt:variant>
        <vt:i4>0</vt:i4>
      </vt:variant>
      <vt:variant>
        <vt:i4>5</vt:i4>
      </vt:variant>
      <vt:variant>
        <vt:lpwstr/>
      </vt:variant>
      <vt:variant>
        <vt:lpwstr>_Toc152602994</vt:lpwstr>
      </vt:variant>
      <vt:variant>
        <vt:i4>2031674</vt:i4>
      </vt:variant>
      <vt:variant>
        <vt:i4>68</vt:i4>
      </vt:variant>
      <vt:variant>
        <vt:i4>0</vt:i4>
      </vt:variant>
      <vt:variant>
        <vt:i4>5</vt:i4>
      </vt:variant>
      <vt:variant>
        <vt:lpwstr/>
      </vt:variant>
      <vt:variant>
        <vt:lpwstr>_Toc152602993</vt:lpwstr>
      </vt:variant>
      <vt:variant>
        <vt:i4>2031674</vt:i4>
      </vt:variant>
      <vt:variant>
        <vt:i4>62</vt:i4>
      </vt:variant>
      <vt:variant>
        <vt:i4>0</vt:i4>
      </vt:variant>
      <vt:variant>
        <vt:i4>5</vt:i4>
      </vt:variant>
      <vt:variant>
        <vt:lpwstr/>
      </vt:variant>
      <vt:variant>
        <vt:lpwstr>_Toc152602992</vt:lpwstr>
      </vt:variant>
      <vt:variant>
        <vt:i4>2031674</vt:i4>
      </vt:variant>
      <vt:variant>
        <vt:i4>56</vt:i4>
      </vt:variant>
      <vt:variant>
        <vt:i4>0</vt:i4>
      </vt:variant>
      <vt:variant>
        <vt:i4>5</vt:i4>
      </vt:variant>
      <vt:variant>
        <vt:lpwstr/>
      </vt:variant>
      <vt:variant>
        <vt:lpwstr>_Toc152602991</vt:lpwstr>
      </vt:variant>
      <vt:variant>
        <vt:i4>2031674</vt:i4>
      </vt:variant>
      <vt:variant>
        <vt:i4>50</vt:i4>
      </vt:variant>
      <vt:variant>
        <vt:i4>0</vt:i4>
      </vt:variant>
      <vt:variant>
        <vt:i4>5</vt:i4>
      </vt:variant>
      <vt:variant>
        <vt:lpwstr/>
      </vt:variant>
      <vt:variant>
        <vt:lpwstr>_Toc152602990</vt:lpwstr>
      </vt:variant>
      <vt:variant>
        <vt:i4>1966138</vt:i4>
      </vt:variant>
      <vt:variant>
        <vt:i4>44</vt:i4>
      </vt:variant>
      <vt:variant>
        <vt:i4>0</vt:i4>
      </vt:variant>
      <vt:variant>
        <vt:i4>5</vt:i4>
      </vt:variant>
      <vt:variant>
        <vt:lpwstr/>
      </vt:variant>
      <vt:variant>
        <vt:lpwstr>_Toc152602989</vt:lpwstr>
      </vt:variant>
      <vt:variant>
        <vt:i4>1966138</vt:i4>
      </vt:variant>
      <vt:variant>
        <vt:i4>38</vt:i4>
      </vt:variant>
      <vt:variant>
        <vt:i4>0</vt:i4>
      </vt:variant>
      <vt:variant>
        <vt:i4>5</vt:i4>
      </vt:variant>
      <vt:variant>
        <vt:lpwstr/>
      </vt:variant>
      <vt:variant>
        <vt:lpwstr>_Toc152602988</vt:lpwstr>
      </vt:variant>
      <vt:variant>
        <vt:i4>1966138</vt:i4>
      </vt:variant>
      <vt:variant>
        <vt:i4>32</vt:i4>
      </vt:variant>
      <vt:variant>
        <vt:i4>0</vt:i4>
      </vt:variant>
      <vt:variant>
        <vt:i4>5</vt:i4>
      </vt:variant>
      <vt:variant>
        <vt:lpwstr/>
      </vt:variant>
      <vt:variant>
        <vt:lpwstr>_Toc152602987</vt:lpwstr>
      </vt:variant>
      <vt:variant>
        <vt:i4>1966138</vt:i4>
      </vt:variant>
      <vt:variant>
        <vt:i4>26</vt:i4>
      </vt:variant>
      <vt:variant>
        <vt:i4>0</vt:i4>
      </vt:variant>
      <vt:variant>
        <vt:i4>5</vt:i4>
      </vt:variant>
      <vt:variant>
        <vt:lpwstr/>
      </vt:variant>
      <vt:variant>
        <vt:lpwstr>_Toc152602986</vt:lpwstr>
      </vt:variant>
      <vt:variant>
        <vt:i4>1966138</vt:i4>
      </vt:variant>
      <vt:variant>
        <vt:i4>20</vt:i4>
      </vt:variant>
      <vt:variant>
        <vt:i4>0</vt:i4>
      </vt:variant>
      <vt:variant>
        <vt:i4>5</vt:i4>
      </vt:variant>
      <vt:variant>
        <vt:lpwstr/>
      </vt:variant>
      <vt:variant>
        <vt:lpwstr>_Toc152602985</vt:lpwstr>
      </vt:variant>
      <vt:variant>
        <vt:i4>1966138</vt:i4>
      </vt:variant>
      <vt:variant>
        <vt:i4>14</vt:i4>
      </vt:variant>
      <vt:variant>
        <vt:i4>0</vt:i4>
      </vt:variant>
      <vt:variant>
        <vt:i4>5</vt:i4>
      </vt:variant>
      <vt:variant>
        <vt:lpwstr/>
      </vt:variant>
      <vt:variant>
        <vt:lpwstr>_Toc152602984</vt:lpwstr>
      </vt:variant>
      <vt:variant>
        <vt:i4>1966138</vt:i4>
      </vt:variant>
      <vt:variant>
        <vt:i4>8</vt:i4>
      </vt:variant>
      <vt:variant>
        <vt:i4>0</vt:i4>
      </vt:variant>
      <vt:variant>
        <vt:i4>5</vt:i4>
      </vt:variant>
      <vt:variant>
        <vt:lpwstr/>
      </vt:variant>
      <vt:variant>
        <vt:lpwstr>_Toc152602983</vt:lpwstr>
      </vt:variant>
      <vt:variant>
        <vt:i4>1966138</vt:i4>
      </vt:variant>
      <vt:variant>
        <vt:i4>2</vt:i4>
      </vt:variant>
      <vt:variant>
        <vt:i4>0</vt:i4>
      </vt:variant>
      <vt:variant>
        <vt:i4>5</vt:i4>
      </vt:variant>
      <vt:variant>
        <vt:lpwstr/>
      </vt:variant>
      <vt:variant>
        <vt:lpwstr>_Toc152602982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Schaur Melanie</dc:creator>
  <cp:keywords>, docId:EF798BB4EB0FF5043788FBBD7C72B6E0</cp:keywords>
  <cp:lastModifiedBy>Schaur Melanie</cp:lastModifiedBy>
  <cp:revision>3</cp:revision>
  <cp:lastPrinted>2024-01-04T11:06:00Z</cp:lastPrinted>
  <dcterms:created xsi:type="dcterms:W3CDTF">2024-01-15T11:38:00Z</dcterms:created>
  <dcterms:modified xsi:type="dcterms:W3CDTF">2024-01-23T09:07:00Z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0x010100C39F34A5EE45C449B4D58EE7D32228EF</vt:lpwstr>
  </property>
  <property fmtid="{D5CDD505-2E9C-101B-9397-08002B2CF9AE}" pid="3" name="MediaServiceImageTags">
    <vt:lpwstr/>
  </property>
</Properties>
</file>